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EF5" w:rsidRPr="00C44C8C" w:rsidRDefault="00BD3EF5" w:rsidP="00F60C8E">
      <w:pPr>
        <w:tabs>
          <w:tab w:val="left" w:pos="-284"/>
        </w:tabs>
        <w:spacing w:line="360" w:lineRule="exact"/>
        <w:jc w:val="center"/>
        <w:rPr>
          <w:rFonts w:ascii="Times New Roman" w:eastAsiaTheme="minorEastAsia" w:hAnsi="Times New Roman"/>
          <w:b/>
          <w:color w:val="0D0D0D" w:themeColor="text1" w:themeTint="F2"/>
          <w:sz w:val="44"/>
          <w:szCs w:val="40"/>
          <w:lang w:eastAsia="zh-TW"/>
        </w:rPr>
      </w:pPr>
      <w:r w:rsidRPr="00C44C8C">
        <w:rPr>
          <w:rFonts w:asciiTheme="majorHAnsi" w:eastAsiaTheme="minorEastAsia" w:hAnsiTheme="majorHAnsi"/>
          <w:color w:val="0D0D0D" w:themeColor="text1" w:themeTint="F2"/>
          <w:sz w:val="44"/>
          <w:szCs w:val="40"/>
          <w:lang w:eastAsia="zh-TW"/>
        </w:rPr>
        <w:t>Dr Wen-I Lin (</w:t>
      </w:r>
      <w:r w:rsidRPr="00C44C8C">
        <w:rPr>
          <w:rFonts w:ascii="微軟正黑體" w:eastAsia="微軟正黑體" w:hAnsi="微軟正黑體"/>
          <w:color w:val="0D0D0D" w:themeColor="text1" w:themeTint="F2"/>
          <w:sz w:val="40"/>
          <w:szCs w:val="40"/>
          <w:lang w:eastAsia="zh-TW"/>
        </w:rPr>
        <w:t>林文一</w:t>
      </w:r>
      <w:r w:rsidRPr="00C44C8C">
        <w:rPr>
          <w:rFonts w:asciiTheme="majorHAnsi" w:eastAsiaTheme="minorEastAsia" w:hAnsiTheme="majorHAnsi"/>
          <w:color w:val="0D0D0D" w:themeColor="text1" w:themeTint="F2"/>
          <w:sz w:val="44"/>
          <w:szCs w:val="40"/>
          <w:lang w:eastAsia="zh-TW"/>
        </w:rPr>
        <w:t>)</w:t>
      </w:r>
    </w:p>
    <w:p w:rsidR="00C73FC5" w:rsidRDefault="00C73FC5" w:rsidP="00584AD8">
      <w:pPr>
        <w:jc w:val="both"/>
        <w:rPr>
          <w:rFonts w:ascii="Times New Roman" w:eastAsiaTheme="minorEastAsia" w:hAnsi="Times New Roman"/>
          <w:b/>
          <w:color w:val="262626" w:themeColor="text1" w:themeTint="D9"/>
          <w:sz w:val="28"/>
          <w:szCs w:val="28"/>
          <w:u w:val="single"/>
          <w:lang w:eastAsia="zh-TW"/>
        </w:rPr>
      </w:pPr>
    </w:p>
    <w:p w:rsidR="00F60C8E" w:rsidRPr="00F60C8E" w:rsidRDefault="00F60C8E" w:rsidP="00584AD8">
      <w:pPr>
        <w:jc w:val="both"/>
        <w:rPr>
          <w:rFonts w:ascii="Times New Roman" w:eastAsiaTheme="minorEastAsia" w:hAnsi="Times New Roman"/>
          <w:b/>
          <w:color w:val="262626" w:themeColor="text1" w:themeTint="D9"/>
          <w:sz w:val="28"/>
          <w:szCs w:val="28"/>
          <w:u w:val="single"/>
          <w:lang w:eastAsia="zh-TW"/>
        </w:rPr>
      </w:pPr>
    </w:p>
    <w:p w:rsidR="00554C8E" w:rsidRPr="0039299E" w:rsidRDefault="00284EFD" w:rsidP="0039299E">
      <w:pPr>
        <w:pStyle w:val="af3"/>
        <w:numPr>
          <w:ilvl w:val="0"/>
          <w:numId w:val="18"/>
        </w:numPr>
        <w:spacing w:line="360" w:lineRule="auto"/>
        <w:ind w:leftChars="0"/>
        <w:jc w:val="both"/>
        <w:rPr>
          <w:rFonts w:asciiTheme="majorHAnsi" w:eastAsiaTheme="minorEastAsia" w:hAnsiTheme="majorHAnsi"/>
          <w:b/>
          <w:color w:val="404040" w:themeColor="text1" w:themeTint="BF"/>
          <w:sz w:val="28"/>
          <w:szCs w:val="28"/>
          <w:lang w:eastAsia="zh-TW"/>
        </w:rPr>
      </w:pPr>
      <w:r w:rsidRPr="00913402">
        <w:rPr>
          <w:noProof/>
          <w:lang w:val="en-US" w:eastAsia="zh-TW"/>
        </w:rPr>
        <w:drawing>
          <wp:anchor distT="0" distB="0" distL="114300" distR="114300" simplePos="0" relativeHeight="251658240" behindDoc="0" locked="0" layoutInCell="1" allowOverlap="1" wp14:anchorId="143F9CA4" wp14:editId="6768F5C0">
            <wp:simplePos x="0" y="0"/>
            <wp:positionH relativeFrom="margin">
              <wp:posOffset>3935730</wp:posOffset>
            </wp:positionH>
            <wp:positionV relativeFrom="margin">
              <wp:posOffset>683260</wp:posOffset>
            </wp:positionV>
            <wp:extent cx="1762125" cy="1762125"/>
            <wp:effectExtent l="0" t="0" r="9525" b="9525"/>
            <wp:wrapSquare wrapText="bothSides"/>
            <wp:docPr id="1" name="圖片 1" descr="t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photo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 w="6350">
                      <a:noFill/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C8E" w:rsidRPr="0039299E">
        <w:rPr>
          <w:rFonts w:asciiTheme="majorHAnsi" w:eastAsiaTheme="minorEastAsia" w:hAnsiTheme="majorHAnsi"/>
          <w:b/>
          <w:color w:val="404040" w:themeColor="text1" w:themeTint="BF"/>
          <w:sz w:val="28"/>
          <w:szCs w:val="28"/>
          <w:lang w:eastAsia="zh-TW"/>
        </w:rPr>
        <w:t xml:space="preserve">Basic Information </w:t>
      </w:r>
    </w:p>
    <w:p w:rsidR="00CA7669" w:rsidRPr="0062359C" w:rsidRDefault="00CA7669" w:rsidP="00543785">
      <w:pPr>
        <w:spacing w:line="360" w:lineRule="auto"/>
        <w:jc w:val="both"/>
        <w:rPr>
          <w:rFonts w:ascii="Times New Roman" w:eastAsiaTheme="minorEastAsia" w:hAnsi="Times New Roman"/>
          <w:color w:val="262626" w:themeColor="text1" w:themeTint="D9"/>
          <w:sz w:val="28"/>
          <w:szCs w:val="28"/>
          <w:lang w:eastAsia="zh-TW"/>
        </w:rPr>
      </w:pPr>
    </w:p>
    <w:p w:rsidR="00584AD8" w:rsidRPr="00F43801" w:rsidRDefault="00CA7669" w:rsidP="00F43801">
      <w:pPr>
        <w:adjustRightInd w:val="0"/>
        <w:spacing w:line="360" w:lineRule="auto"/>
        <w:rPr>
          <w:rFonts w:ascii="Perpetua" w:eastAsiaTheme="minorEastAsia" w:hAnsi="Perpetua"/>
          <w:b/>
          <w:color w:val="404040" w:themeColor="text1" w:themeTint="BF"/>
          <w:szCs w:val="28"/>
          <w:lang w:eastAsia="zh-TW"/>
        </w:rPr>
      </w:pPr>
      <w:r w:rsidRPr="00F43801">
        <w:rPr>
          <w:rFonts w:ascii="Perpetua" w:eastAsiaTheme="minorEastAsia" w:hAnsi="Perpetua"/>
          <w:b/>
          <w:color w:val="404040" w:themeColor="text1" w:themeTint="BF"/>
          <w:sz w:val="28"/>
          <w:szCs w:val="28"/>
        </w:rPr>
        <w:t>Name</w:t>
      </w:r>
      <w:r w:rsidR="00584AD8" w:rsidRPr="00F43801">
        <w:rPr>
          <w:rFonts w:ascii="Perpetua" w:eastAsiaTheme="minorEastAsia" w:hAnsi="Perpetua"/>
          <w:b/>
          <w:color w:val="404040" w:themeColor="text1" w:themeTint="BF"/>
          <w:szCs w:val="28"/>
        </w:rPr>
        <w:t xml:space="preserve"> </w:t>
      </w:r>
      <w:r w:rsidR="00584AD8" w:rsidRPr="00F43801">
        <w:rPr>
          <w:rFonts w:ascii="Perpetua" w:eastAsiaTheme="minorEastAsia" w:hAnsi="Perpetua"/>
          <w:b/>
          <w:color w:val="404040" w:themeColor="text1" w:themeTint="BF"/>
          <w:szCs w:val="28"/>
          <w:lang w:eastAsia="zh-TW"/>
        </w:rPr>
        <w:t xml:space="preserve">    </w:t>
      </w:r>
      <w:r w:rsidR="00F11175" w:rsidRPr="00F43801">
        <w:rPr>
          <w:rFonts w:ascii="Perpetua" w:eastAsiaTheme="minorEastAsia" w:hAnsi="Perpetua"/>
          <w:b/>
          <w:color w:val="404040" w:themeColor="text1" w:themeTint="BF"/>
          <w:szCs w:val="28"/>
          <w:lang w:eastAsia="zh-TW"/>
        </w:rPr>
        <w:t xml:space="preserve">    </w:t>
      </w:r>
      <w:r w:rsidR="00584AD8" w:rsidRPr="00F43801">
        <w:rPr>
          <w:rFonts w:asciiTheme="majorHAnsi" w:eastAsiaTheme="minorEastAsia" w:hAnsiTheme="majorHAnsi"/>
          <w:color w:val="404040" w:themeColor="text1" w:themeTint="BF"/>
          <w:sz w:val="22"/>
        </w:rPr>
        <w:t xml:space="preserve">Dr WEN-I LIN </w:t>
      </w:r>
    </w:p>
    <w:p w:rsidR="00584AD8" w:rsidRPr="00D71B31" w:rsidRDefault="00CA7669" w:rsidP="00D71B31">
      <w:pPr>
        <w:adjustRightInd w:val="0"/>
        <w:spacing w:line="360" w:lineRule="auto"/>
        <w:ind w:left="1135" w:hangingChars="405" w:hanging="1135"/>
        <w:rPr>
          <w:rFonts w:ascii="Perpetua" w:eastAsiaTheme="minorEastAsia" w:hAnsi="Perpetua"/>
          <w:b/>
          <w:color w:val="404040" w:themeColor="text1" w:themeTint="BF"/>
          <w:sz w:val="28"/>
          <w:szCs w:val="28"/>
          <w:lang w:eastAsia="zh-TW"/>
        </w:rPr>
      </w:pPr>
      <w:r w:rsidRPr="00F43801">
        <w:rPr>
          <w:rFonts w:ascii="Perpetua" w:eastAsiaTheme="minorEastAsia" w:hAnsi="Perpetua"/>
          <w:b/>
          <w:color w:val="404040" w:themeColor="text1" w:themeTint="BF"/>
          <w:sz w:val="28"/>
          <w:szCs w:val="28"/>
        </w:rPr>
        <w:t>Position</w:t>
      </w:r>
      <w:r w:rsidR="00D71B31">
        <w:rPr>
          <w:rFonts w:ascii="Perpetua" w:eastAsiaTheme="minorEastAsia" w:hAnsi="Perpetua" w:hint="eastAsia"/>
          <w:b/>
          <w:color w:val="404040" w:themeColor="text1" w:themeTint="BF"/>
          <w:sz w:val="28"/>
          <w:szCs w:val="28"/>
          <w:lang w:eastAsia="zh-TW"/>
        </w:rPr>
        <w:t xml:space="preserve">   </w:t>
      </w:r>
      <w:r w:rsidR="00BD3EF5" w:rsidRPr="00F43801">
        <w:rPr>
          <w:rFonts w:asciiTheme="majorHAnsi" w:eastAsiaTheme="minorEastAsia" w:hAnsiTheme="majorHAnsi"/>
          <w:color w:val="404040" w:themeColor="text1" w:themeTint="BF"/>
          <w:kern w:val="2"/>
          <w:sz w:val="22"/>
          <w:szCs w:val="22"/>
          <w:lang w:val="en-US" w:eastAsia="zh-TW"/>
        </w:rPr>
        <w:t>Associate Professor</w:t>
      </w:r>
      <w:r w:rsidR="00DB5E22">
        <w:rPr>
          <w:rFonts w:asciiTheme="majorHAnsi" w:eastAsiaTheme="minorEastAsia" w:hAnsiTheme="majorHAnsi"/>
          <w:color w:val="404040" w:themeColor="text1" w:themeTint="BF"/>
          <w:kern w:val="2"/>
          <w:sz w:val="22"/>
          <w:szCs w:val="22"/>
          <w:lang w:val="en-US" w:eastAsia="zh-TW"/>
        </w:rPr>
        <w:t xml:space="preserve"> and Head of Institute</w:t>
      </w:r>
      <w:r w:rsidR="00BD3EF5" w:rsidRPr="00F43801">
        <w:rPr>
          <w:rFonts w:asciiTheme="majorHAnsi" w:eastAsiaTheme="minorEastAsia" w:hAnsiTheme="majorHAnsi"/>
          <w:color w:val="404040" w:themeColor="text1" w:themeTint="BF"/>
          <w:kern w:val="2"/>
          <w:sz w:val="22"/>
          <w:szCs w:val="22"/>
          <w:lang w:val="en-US" w:eastAsia="zh-TW"/>
        </w:rPr>
        <w:t xml:space="preserve"> in </w:t>
      </w:r>
      <w:r w:rsidR="00584AD8" w:rsidRPr="00F43801">
        <w:rPr>
          <w:rFonts w:asciiTheme="majorHAnsi" w:eastAsiaTheme="minorEastAsia" w:hAnsiTheme="majorHAnsi"/>
          <w:color w:val="404040" w:themeColor="text1" w:themeTint="BF"/>
          <w:kern w:val="2"/>
          <w:sz w:val="22"/>
          <w:szCs w:val="22"/>
          <w:lang w:val="en-US" w:eastAsia="zh-TW"/>
        </w:rPr>
        <w:t>Graduate Institute of Urban Planning</w:t>
      </w:r>
      <w:r w:rsidR="00C15FFD" w:rsidRPr="00F43801">
        <w:rPr>
          <w:rFonts w:asciiTheme="majorHAnsi" w:eastAsiaTheme="minorEastAsia" w:hAnsiTheme="majorHAnsi"/>
          <w:color w:val="404040" w:themeColor="text1" w:themeTint="BF"/>
          <w:kern w:val="2"/>
          <w:sz w:val="22"/>
          <w:szCs w:val="22"/>
          <w:lang w:val="en-US" w:eastAsia="zh-TW"/>
        </w:rPr>
        <w:t>,</w:t>
      </w:r>
      <w:r w:rsidR="00584AD8" w:rsidRPr="00F43801">
        <w:rPr>
          <w:rFonts w:asciiTheme="majorHAnsi" w:eastAsiaTheme="minorEastAsia" w:hAnsiTheme="majorHAnsi"/>
          <w:color w:val="404040" w:themeColor="text1" w:themeTint="BF"/>
          <w:kern w:val="2"/>
          <w:sz w:val="22"/>
          <w:szCs w:val="22"/>
          <w:lang w:val="en-US" w:eastAsia="zh-TW"/>
        </w:rPr>
        <w:t xml:space="preserve"> National Taipei University</w:t>
      </w:r>
    </w:p>
    <w:p w:rsidR="00554C8E" w:rsidRPr="00D71B31" w:rsidRDefault="00CA7669" w:rsidP="00D71B31">
      <w:pPr>
        <w:pStyle w:val="Default"/>
        <w:spacing w:line="360" w:lineRule="auto"/>
        <w:ind w:left="1135" w:hangingChars="405" w:hanging="1135"/>
        <w:rPr>
          <w:rFonts w:ascii="Franklin Gothic Book" w:hAnsi="Franklin Gothic Book"/>
          <w:color w:val="404040" w:themeColor="text1" w:themeTint="BF"/>
          <w:sz w:val="22"/>
        </w:rPr>
      </w:pPr>
      <w:r w:rsidRPr="00F43801">
        <w:rPr>
          <w:rFonts w:ascii="Perpetua" w:eastAsiaTheme="minorEastAsia" w:hAnsi="Perpetua"/>
          <w:b/>
          <w:color w:val="404040" w:themeColor="text1" w:themeTint="BF"/>
          <w:sz w:val="28"/>
          <w:szCs w:val="28"/>
          <w:lang w:val="en-GB" w:eastAsia="en-GB"/>
        </w:rPr>
        <w:t>Address</w:t>
      </w:r>
      <w:r w:rsidR="00554C8E" w:rsidRPr="00F43801">
        <w:rPr>
          <w:rFonts w:ascii="Franklin Gothic Book" w:hAnsi="Franklin Gothic Book"/>
          <w:color w:val="404040" w:themeColor="text1" w:themeTint="BF"/>
          <w:sz w:val="22"/>
        </w:rPr>
        <w:t xml:space="preserve"> </w:t>
      </w:r>
      <w:r w:rsidR="00D71B31">
        <w:rPr>
          <w:rFonts w:ascii="Franklin Gothic Book" w:hAnsi="Franklin Gothic Book"/>
          <w:color w:val="404040" w:themeColor="text1" w:themeTint="BF"/>
          <w:sz w:val="22"/>
        </w:rPr>
        <w:t xml:space="preserve"> </w:t>
      </w:r>
      <w:r w:rsidR="00F11175" w:rsidRPr="00F43801">
        <w:rPr>
          <w:rFonts w:ascii="Franklin Gothic Book" w:hAnsi="Franklin Gothic Book"/>
          <w:color w:val="404040" w:themeColor="text1" w:themeTint="BF"/>
          <w:sz w:val="22"/>
        </w:rPr>
        <w:t xml:space="preserve"> </w:t>
      </w:r>
      <w:r w:rsidR="00554C8E" w:rsidRPr="00F43801">
        <w:rPr>
          <w:rFonts w:asciiTheme="majorHAnsi" w:hAnsiTheme="majorHAnsi"/>
          <w:color w:val="404040" w:themeColor="text1" w:themeTint="BF"/>
          <w:sz w:val="22"/>
        </w:rPr>
        <w:t xml:space="preserve">151, University Road, San Shia District, New </w:t>
      </w:r>
      <w:r w:rsidR="00F11175" w:rsidRPr="00F43801">
        <w:rPr>
          <w:rFonts w:asciiTheme="majorHAnsi" w:hAnsiTheme="majorHAnsi"/>
          <w:color w:val="404040" w:themeColor="text1" w:themeTint="BF"/>
          <w:sz w:val="22"/>
        </w:rPr>
        <w:t xml:space="preserve">  </w:t>
      </w:r>
      <w:r w:rsidR="00554C8E" w:rsidRPr="00F43801">
        <w:rPr>
          <w:rFonts w:asciiTheme="majorHAnsi" w:hAnsiTheme="majorHAnsi"/>
          <w:color w:val="404040" w:themeColor="text1" w:themeTint="BF"/>
          <w:sz w:val="22"/>
        </w:rPr>
        <w:t>Taipei City, 23741 Taiwan, R.O.C.</w:t>
      </w:r>
    </w:p>
    <w:p w:rsidR="00554C8E" w:rsidRPr="00F43801" w:rsidRDefault="00CA7669" w:rsidP="00F43801">
      <w:pPr>
        <w:adjustRightInd w:val="0"/>
        <w:spacing w:line="360" w:lineRule="auto"/>
        <w:ind w:left="1654" w:hangingChars="590" w:hanging="1654"/>
        <w:rPr>
          <w:rFonts w:ascii="Franklin Gothic Book" w:hAnsi="Franklin Gothic Book"/>
          <w:color w:val="404040" w:themeColor="text1" w:themeTint="BF"/>
          <w:sz w:val="22"/>
          <w:lang w:eastAsia="zh-TW"/>
        </w:rPr>
      </w:pPr>
      <w:r w:rsidRPr="00F43801">
        <w:rPr>
          <w:rFonts w:ascii="Perpetua" w:hAnsi="Perpetua"/>
          <w:b/>
          <w:color w:val="404040" w:themeColor="text1" w:themeTint="BF"/>
          <w:sz w:val="28"/>
          <w:szCs w:val="28"/>
        </w:rPr>
        <w:t>Tel</w:t>
      </w:r>
      <w:r w:rsidR="00543785" w:rsidRPr="00F43801">
        <w:rPr>
          <w:rFonts w:ascii="Perpetua" w:hAnsi="Perpetua"/>
          <w:b/>
          <w:color w:val="404040" w:themeColor="text1" w:themeTint="BF"/>
          <w:sz w:val="28"/>
          <w:szCs w:val="28"/>
        </w:rPr>
        <w:t xml:space="preserve"> </w:t>
      </w:r>
      <w:r w:rsidR="003333B0" w:rsidRPr="00F43801">
        <w:rPr>
          <w:rFonts w:ascii="Perpetua" w:hAnsi="Perpetua" w:hint="eastAsia"/>
          <w:b/>
          <w:color w:val="404040" w:themeColor="text1" w:themeTint="BF"/>
          <w:szCs w:val="28"/>
          <w:lang w:eastAsia="zh-TW"/>
        </w:rPr>
        <w:t xml:space="preserve"> </w:t>
      </w:r>
      <w:r w:rsidR="00543785" w:rsidRPr="00F43801">
        <w:rPr>
          <w:rFonts w:ascii="Franklin Gothic Book" w:hAnsi="Franklin Gothic Book"/>
          <w:color w:val="404040" w:themeColor="text1" w:themeTint="BF"/>
          <w:sz w:val="22"/>
          <w:lang w:eastAsia="zh-TW"/>
        </w:rPr>
        <w:t xml:space="preserve">        </w:t>
      </w:r>
      <w:r w:rsidR="00F11175" w:rsidRPr="00F43801">
        <w:rPr>
          <w:rFonts w:ascii="Franklin Gothic Book" w:hAnsi="Franklin Gothic Book"/>
          <w:color w:val="404040" w:themeColor="text1" w:themeTint="BF"/>
          <w:sz w:val="22"/>
          <w:lang w:eastAsia="zh-TW"/>
        </w:rPr>
        <w:t xml:space="preserve">    </w:t>
      </w:r>
      <w:r w:rsidR="00554C8E" w:rsidRPr="00F43801">
        <w:rPr>
          <w:rFonts w:asciiTheme="majorHAnsi" w:hAnsiTheme="majorHAnsi"/>
          <w:color w:val="404040" w:themeColor="text1" w:themeTint="BF"/>
          <w:sz w:val="22"/>
        </w:rPr>
        <w:t>886-2-86741111 ext. 67</w:t>
      </w:r>
      <w:r w:rsidR="00543785" w:rsidRPr="00F43801">
        <w:rPr>
          <w:rFonts w:asciiTheme="majorHAnsi" w:hAnsiTheme="majorHAnsi"/>
          <w:color w:val="404040" w:themeColor="text1" w:themeTint="BF"/>
          <w:sz w:val="22"/>
          <w:lang w:eastAsia="zh-TW"/>
        </w:rPr>
        <w:t>365</w:t>
      </w:r>
    </w:p>
    <w:p w:rsidR="00554C8E" w:rsidRPr="00F43801" w:rsidRDefault="00CA7669" w:rsidP="00F43801">
      <w:pPr>
        <w:adjustRightInd w:val="0"/>
        <w:spacing w:line="360" w:lineRule="auto"/>
        <w:ind w:left="1654" w:hangingChars="590" w:hanging="1654"/>
        <w:rPr>
          <w:color w:val="404040" w:themeColor="text1" w:themeTint="BF"/>
          <w:lang w:eastAsia="zh-TW"/>
        </w:rPr>
      </w:pPr>
      <w:r w:rsidRPr="00F43801">
        <w:rPr>
          <w:rFonts w:ascii="Perpetua" w:hAnsi="Perpetua"/>
          <w:b/>
          <w:color w:val="404040" w:themeColor="text1" w:themeTint="BF"/>
          <w:sz w:val="28"/>
          <w:szCs w:val="28"/>
        </w:rPr>
        <w:t>Fax</w:t>
      </w:r>
      <w:r w:rsidR="00543785" w:rsidRPr="00F43801">
        <w:rPr>
          <w:rFonts w:ascii="Perpetua" w:hAnsi="Perpetua"/>
          <w:b/>
          <w:color w:val="404040" w:themeColor="text1" w:themeTint="BF"/>
          <w:szCs w:val="28"/>
        </w:rPr>
        <w:t xml:space="preserve">  </w:t>
      </w:r>
      <w:r w:rsidR="00543785" w:rsidRPr="00F43801">
        <w:rPr>
          <w:rFonts w:ascii="Franklin Gothic Book" w:hAnsi="Franklin Gothic Book"/>
          <w:color w:val="404040" w:themeColor="text1" w:themeTint="BF"/>
          <w:sz w:val="22"/>
          <w:lang w:eastAsia="zh-TW"/>
        </w:rPr>
        <w:t xml:space="preserve">       </w:t>
      </w:r>
      <w:r w:rsidR="00F11175" w:rsidRPr="00F43801">
        <w:rPr>
          <w:rFonts w:ascii="Franklin Gothic Book" w:hAnsi="Franklin Gothic Book"/>
          <w:color w:val="404040" w:themeColor="text1" w:themeTint="BF"/>
          <w:sz w:val="22"/>
          <w:lang w:eastAsia="zh-TW"/>
        </w:rPr>
        <w:t xml:space="preserve">     </w:t>
      </w:r>
      <w:r w:rsidR="00543785" w:rsidRPr="00F43801">
        <w:rPr>
          <w:rFonts w:asciiTheme="majorHAnsi" w:hAnsiTheme="majorHAnsi"/>
          <w:color w:val="404040" w:themeColor="text1" w:themeTint="BF"/>
          <w:sz w:val="22"/>
        </w:rPr>
        <w:t>886-2-86715</w:t>
      </w:r>
      <w:r w:rsidR="00543785" w:rsidRPr="00F43801">
        <w:rPr>
          <w:rFonts w:asciiTheme="majorHAnsi" w:hAnsiTheme="majorHAnsi"/>
          <w:color w:val="404040" w:themeColor="text1" w:themeTint="BF"/>
          <w:sz w:val="22"/>
          <w:lang w:eastAsia="zh-TW"/>
        </w:rPr>
        <w:t>221</w:t>
      </w:r>
    </w:p>
    <w:p w:rsidR="00554C8E" w:rsidRDefault="00CA7669" w:rsidP="00F43801">
      <w:pPr>
        <w:adjustRightInd w:val="0"/>
        <w:spacing w:line="360" w:lineRule="auto"/>
        <w:ind w:left="1654" w:hangingChars="590" w:hanging="1654"/>
        <w:rPr>
          <w:rStyle w:val="a8"/>
          <w:rFonts w:asciiTheme="majorHAnsi" w:hAnsiTheme="majorHAnsi"/>
          <w:color w:val="404040" w:themeColor="text1" w:themeTint="BF"/>
          <w:sz w:val="22"/>
          <w:lang w:eastAsia="zh-TW"/>
        </w:rPr>
      </w:pPr>
      <w:r w:rsidRPr="00F43801">
        <w:rPr>
          <w:rFonts w:ascii="Perpetua" w:hAnsi="Perpetua"/>
          <w:b/>
          <w:color w:val="404040" w:themeColor="text1" w:themeTint="BF"/>
          <w:sz w:val="28"/>
          <w:szCs w:val="28"/>
        </w:rPr>
        <w:t>E-mail</w:t>
      </w:r>
      <w:r w:rsidR="00543785" w:rsidRPr="00F43801">
        <w:rPr>
          <w:rFonts w:ascii="Perpetua" w:hAnsi="Perpetua"/>
          <w:b/>
          <w:color w:val="404040" w:themeColor="text1" w:themeTint="BF"/>
          <w:sz w:val="22"/>
          <w:lang w:eastAsia="zh-TW"/>
        </w:rPr>
        <w:t xml:space="preserve"> </w:t>
      </w:r>
      <w:r w:rsidR="00543785" w:rsidRPr="00F43801">
        <w:rPr>
          <w:rFonts w:ascii="Franklin Gothic Book" w:hAnsi="Franklin Gothic Book"/>
          <w:color w:val="404040" w:themeColor="text1" w:themeTint="BF"/>
          <w:sz w:val="22"/>
          <w:lang w:eastAsia="zh-TW"/>
        </w:rPr>
        <w:t xml:space="preserve">   </w:t>
      </w:r>
      <w:r w:rsidR="00F11175" w:rsidRPr="00F43801">
        <w:rPr>
          <w:rFonts w:ascii="Franklin Gothic Book" w:hAnsi="Franklin Gothic Book"/>
          <w:color w:val="404040" w:themeColor="text1" w:themeTint="BF"/>
          <w:sz w:val="22"/>
          <w:lang w:eastAsia="zh-TW"/>
        </w:rPr>
        <w:t xml:space="preserve">   </w:t>
      </w:r>
      <w:r w:rsidR="00F11175" w:rsidRPr="00F43801">
        <w:rPr>
          <w:rFonts w:asciiTheme="majorHAnsi" w:hAnsiTheme="majorHAnsi"/>
          <w:color w:val="404040" w:themeColor="text1" w:themeTint="BF"/>
          <w:sz w:val="22"/>
          <w:lang w:eastAsia="zh-TW"/>
        </w:rPr>
        <w:t xml:space="preserve"> </w:t>
      </w:r>
      <w:hyperlink r:id="rId10" w:history="1">
        <w:r w:rsidR="00543785" w:rsidRPr="00F43801">
          <w:rPr>
            <w:rStyle w:val="a8"/>
            <w:rFonts w:asciiTheme="majorHAnsi" w:hAnsiTheme="majorHAnsi"/>
            <w:color w:val="404040" w:themeColor="text1" w:themeTint="BF"/>
            <w:sz w:val="22"/>
            <w:lang w:eastAsia="zh-TW"/>
          </w:rPr>
          <w:t>wenilin</w:t>
        </w:r>
        <w:r w:rsidR="00543785" w:rsidRPr="00F43801">
          <w:rPr>
            <w:rStyle w:val="a8"/>
            <w:rFonts w:asciiTheme="majorHAnsi" w:hAnsiTheme="majorHAnsi"/>
            <w:color w:val="404040" w:themeColor="text1" w:themeTint="BF"/>
            <w:sz w:val="22"/>
          </w:rPr>
          <w:t>@mail.ntpu.edu.tw</w:t>
        </w:r>
      </w:hyperlink>
    </w:p>
    <w:p w:rsidR="00D71B31" w:rsidRPr="00D71B31" w:rsidRDefault="00D71B31" w:rsidP="00D71B31">
      <w:pPr>
        <w:adjustRightInd w:val="0"/>
        <w:spacing w:line="360" w:lineRule="auto"/>
        <w:ind w:left="1654" w:hangingChars="590" w:hanging="1654"/>
        <w:rPr>
          <w:rFonts w:asciiTheme="majorHAnsi" w:hAnsiTheme="majorHAnsi"/>
          <w:color w:val="404040" w:themeColor="text1" w:themeTint="BF"/>
          <w:sz w:val="22"/>
          <w:szCs w:val="22"/>
          <w:lang w:eastAsia="zh-TW"/>
        </w:rPr>
      </w:pPr>
      <w:r>
        <w:rPr>
          <w:rFonts w:ascii="Perpetua" w:hAnsi="Perpetua" w:hint="eastAsia"/>
          <w:b/>
          <w:color w:val="404040" w:themeColor="text1" w:themeTint="BF"/>
          <w:sz w:val="28"/>
          <w:szCs w:val="28"/>
          <w:lang w:eastAsia="zh-TW"/>
        </w:rPr>
        <w:t xml:space="preserve">Previous position: </w:t>
      </w:r>
      <w:r>
        <w:rPr>
          <w:rFonts w:asciiTheme="majorHAnsi" w:hAnsiTheme="majorHAnsi"/>
          <w:color w:val="404040" w:themeColor="text1" w:themeTint="BF"/>
          <w:sz w:val="22"/>
          <w:szCs w:val="22"/>
          <w:lang w:eastAsia="zh-TW"/>
        </w:rPr>
        <w:t>Assistant Professor</w:t>
      </w:r>
      <w:r w:rsidR="007E2480">
        <w:rPr>
          <w:rFonts w:asciiTheme="majorHAnsi" w:hAnsiTheme="majorHAnsi" w:hint="eastAsia"/>
          <w:color w:val="404040" w:themeColor="text1" w:themeTint="BF"/>
          <w:sz w:val="22"/>
          <w:szCs w:val="22"/>
          <w:lang w:eastAsia="zh-TW"/>
        </w:rPr>
        <w:t xml:space="preserve"> (2010-2016)</w:t>
      </w:r>
      <w:r>
        <w:rPr>
          <w:rFonts w:asciiTheme="majorHAnsi" w:hAnsiTheme="majorHAnsi" w:hint="eastAsia"/>
          <w:color w:val="404040" w:themeColor="text1" w:themeTint="BF"/>
          <w:sz w:val="22"/>
          <w:szCs w:val="22"/>
          <w:lang w:eastAsia="zh-TW"/>
        </w:rPr>
        <w:t xml:space="preserve">, </w:t>
      </w:r>
      <w:r w:rsidRPr="00F43801">
        <w:rPr>
          <w:rFonts w:asciiTheme="majorHAnsi" w:eastAsiaTheme="minorEastAsia" w:hAnsiTheme="majorHAnsi"/>
          <w:color w:val="404040" w:themeColor="text1" w:themeTint="BF"/>
          <w:kern w:val="2"/>
          <w:sz w:val="22"/>
          <w:szCs w:val="22"/>
          <w:lang w:val="en-US" w:eastAsia="zh-TW"/>
        </w:rPr>
        <w:t>Graduate Institute of Urban Planning, National Taipei University</w:t>
      </w:r>
    </w:p>
    <w:p w:rsidR="00543785" w:rsidRPr="0062359C" w:rsidRDefault="00543785" w:rsidP="00543785">
      <w:pPr>
        <w:spacing w:line="360" w:lineRule="auto"/>
        <w:ind w:left="1416" w:hangingChars="590" w:hanging="1416"/>
        <w:rPr>
          <w:color w:val="262626" w:themeColor="text1" w:themeTint="D9"/>
          <w:lang w:eastAsia="zh-TW"/>
        </w:rPr>
      </w:pPr>
    </w:p>
    <w:p w:rsidR="00BB7888" w:rsidRPr="0039299E" w:rsidRDefault="00CA7669" w:rsidP="0039299E">
      <w:pPr>
        <w:pStyle w:val="af3"/>
        <w:numPr>
          <w:ilvl w:val="0"/>
          <w:numId w:val="18"/>
        </w:numPr>
        <w:spacing w:line="360" w:lineRule="auto"/>
        <w:ind w:leftChars="0"/>
        <w:jc w:val="both"/>
        <w:rPr>
          <w:rFonts w:asciiTheme="majorHAnsi" w:eastAsiaTheme="minorEastAsia" w:hAnsiTheme="majorHAnsi"/>
          <w:b/>
          <w:color w:val="404040" w:themeColor="text1" w:themeTint="BF"/>
          <w:sz w:val="28"/>
          <w:szCs w:val="28"/>
          <w:lang w:eastAsia="zh-TW"/>
        </w:rPr>
      </w:pPr>
      <w:r w:rsidRPr="0039299E">
        <w:rPr>
          <w:rFonts w:asciiTheme="majorHAnsi" w:eastAsiaTheme="minorEastAsia" w:hAnsiTheme="majorHAnsi"/>
          <w:b/>
          <w:color w:val="404040" w:themeColor="text1" w:themeTint="BF"/>
          <w:sz w:val="28"/>
          <w:szCs w:val="28"/>
          <w:lang w:eastAsia="zh-TW"/>
        </w:rPr>
        <w:t>Qualifications</w:t>
      </w:r>
      <w:r w:rsidR="009719A9">
        <w:rPr>
          <w:rFonts w:asciiTheme="majorHAnsi" w:eastAsiaTheme="minorEastAsia" w:hAnsiTheme="majorHAnsi"/>
          <w:b/>
          <w:color w:val="404040" w:themeColor="text1" w:themeTint="BF"/>
          <w:sz w:val="28"/>
          <w:szCs w:val="28"/>
          <w:lang w:eastAsia="zh-TW"/>
        </w:rPr>
        <w:t xml:space="preserve"> </w:t>
      </w:r>
    </w:p>
    <w:p w:rsidR="0099504A" w:rsidRPr="0099504A" w:rsidRDefault="0099504A" w:rsidP="0099504A">
      <w:pPr>
        <w:spacing w:afterLines="100" w:after="240" w:line="360" w:lineRule="auto"/>
        <w:ind w:left="1441" w:hangingChars="600" w:hanging="1441"/>
        <w:jc w:val="both"/>
        <w:rPr>
          <w:rFonts w:ascii="Franklin Gothic Book" w:eastAsiaTheme="minorEastAsia" w:hAnsi="Franklin Gothic Book"/>
          <w:color w:val="404040" w:themeColor="text1" w:themeTint="BF"/>
          <w:sz w:val="22"/>
          <w:lang w:eastAsia="zh-TW"/>
        </w:rPr>
      </w:pPr>
      <w:r>
        <w:rPr>
          <w:rFonts w:ascii="Perpetua" w:eastAsiaTheme="minorEastAsia" w:hAnsi="Perpetua"/>
          <w:b/>
          <w:color w:val="404040" w:themeColor="text1" w:themeTint="BF"/>
        </w:rPr>
        <w:t>2009-2010</w:t>
      </w:r>
      <w:r w:rsidRPr="00F43801">
        <w:rPr>
          <w:rFonts w:ascii="Perpetua" w:eastAsiaTheme="minorEastAsia" w:hAnsi="Perpetua" w:hint="eastAsia"/>
          <w:color w:val="404040" w:themeColor="text1" w:themeTint="BF"/>
          <w:sz w:val="22"/>
          <w:lang w:eastAsia="zh-TW"/>
        </w:rPr>
        <w:tab/>
      </w:r>
      <w:r w:rsidRPr="00F43801">
        <w:rPr>
          <w:rFonts w:asciiTheme="majorHAnsi" w:eastAsiaTheme="minorEastAsia" w:hAnsiTheme="majorHAnsi"/>
          <w:color w:val="404040" w:themeColor="text1" w:themeTint="BF"/>
          <w:sz w:val="22"/>
        </w:rPr>
        <w:t>King’s College London,</w:t>
      </w:r>
      <w:r>
        <w:rPr>
          <w:rFonts w:asciiTheme="majorHAnsi" w:eastAsiaTheme="minorEastAsia" w:hAnsiTheme="majorHAnsi"/>
          <w:color w:val="404040" w:themeColor="text1" w:themeTint="BF"/>
          <w:sz w:val="22"/>
        </w:rPr>
        <w:t xml:space="preserve"> Post-</w:t>
      </w:r>
      <w:r>
        <w:rPr>
          <w:rFonts w:asciiTheme="majorHAnsi" w:eastAsiaTheme="minorEastAsia" w:hAnsiTheme="majorHAnsi" w:hint="eastAsia"/>
          <w:color w:val="404040" w:themeColor="text1" w:themeTint="BF"/>
          <w:sz w:val="22"/>
          <w:lang w:eastAsia="zh-TW"/>
        </w:rPr>
        <w:t>d</w:t>
      </w:r>
      <w:r w:rsidRPr="003A4023">
        <w:rPr>
          <w:rFonts w:asciiTheme="majorHAnsi" w:eastAsiaTheme="minorEastAsia" w:hAnsiTheme="majorHAnsi"/>
          <w:color w:val="404040" w:themeColor="text1" w:themeTint="BF"/>
          <w:sz w:val="22"/>
        </w:rPr>
        <w:t>octoral</w:t>
      </w:r>
      <w:r>
        <w:rPr>
          <w:rFonts w:asciiTheme="majorHAnsi" w:eastAsiaTheme="minorEastAsia" w:hAnsiTheme="majorHAnsi"/>
          <w:color w:val="404040" w:themeColor="text1" w:themeTint="BF"/>
          <w:sz w:val="22"/>
        </w:rPr>
        <w:t xml:space="preserve"> Research Fellow (co-funded by the UK’s KCL and Taiwan’s National Science Council)</w:t>
      </w:r>
    </w:p>
    <w:p w:rsidR="00BB7888" w:rsidRPr="00F43801" w:rsidRDefault="00CB74D8" w:rsidP="00284EFD">
      <w:pPr>
        <w:spacing w:afterLines="100" w:after="240" w:line="360" w:lineRule="auto"/>
        <w:ind w:left="1441" w:hangingChars="600" w:hanging="1441"/>
        <w:jc w:val="both"/>
        <w:rPr>
          <w:rFonts w:ascii="Franklin Gothic Book" w:eastAsiaTheme="minorEastAsia" w:hAnsi="Franklin Gothic Book"/>
          <w:color w:val="404040" w:themeColor="text1" w:themeTint="BF"/>
          <w:sz w:val="22"/>
          <w:lang w:eastAsia="zh-TW"/>
        </w:rPr>
      </w:pPr>
      <w:r w:rsidRPr="00F43801">
        <w:rPr>
          <w:rFonts w:ascii="Perpetua" w:eastAsiaTheme="minorEastAsia" w:hAnsi="Perpetua"/>
          <w:b/>
          <w:color w:val="404040" w:themeColor="text1" w:themeTint="BF"/>
        </w:rPr>
        <w:t>2005-200</w:t>
      </w:r>
      <w:r w:rsidRPr="00F43801">
        <w:rPr>
          <w:rFonts w:ascii="Perpetua" w:eastAsiaTheme="minorEastAsia" w:hAnsi="Perpetua" w:hint="eastAsia"/>
          <w:b/>
          <w:color w:val="404040" w:themeColor="text1" w:themeTint="BF"/>
          <w:lang w:eastAsia="zh-TW"/>
        </w:rPr>
        <w:t>9</w:t>
      </w:r>
      <w:r w:rsidRPr="00F43801">
        <w:rPr>
          <w:rFonts w:ascii="Perpetua" w:eastAsiaTheme="minorEastAsia" w:hAnsi="Perpetua" w:hint="eastAsia"/>
          <w:color w:val="404040" w:themeColor="text1" w:themeTint="BF"/>
          <w:sz w:val="22"/>
          <w:lang w:eastAsia="zh-TW"/>
        </w:rPr>
        <w:tab/>
      </w:r>
      <w:r w:rsidR="00BB7888" w:rsidRPr="00F43801">
        <w:rPr>
          <w:rFonts w:asciiTheme="majorHAnsi" w:eastAsiaTheme="minorEastAsia" w:hAnsiTheme="majorHAnsi"/>
          <w:color w:val="404040" w:themeColor="text1" w:themeTint="BF"/>
          <w:sz w:val="22"/>
        </w:rPr>
        <w:t>King’s College London, PhD, Department of Geography. (</w:t>
      </w:r>
      <w:r w:rsidR="00D71B31">
        <w:rPr>
          <w:rFonts w:asciiTheme="majorHAnsi" w:eastAsiaTheme="minorEastAsia" w:hAnsiTheme="majorHAnsi" w:hint="eastAsia"/>
          <w:color w:val="404040" w:themeColor="text1" w:themeTint="BF"/>
          <w:sz w:val="22"/>
          <w:lang w:eastAsia="zh-TW"/>
        </w:rPr>
        <w:t>T</w:t>
      </w:r>
      <w:r w:rsidR="00BB7888" w:rsidRPr="00F43801">
        <w:rPr>
          <w:rFonts w:asciiTheme="majorHAnsi" w:eastAsiaTheme="minorEastAsia" w:hAnsiTheme="majorHAnsi"/>
          <w:color w:val="404040" w:themeColor="text1" w:themeTint="BF"/>
          <w:sz w:val="22"/>
        </w:rPr>
        <w:t>hesis: Global urban renaissance and local geographical governmentality – London and Shanghai</w:t>
      </w:r>
      <w:r w:rsidR="00D71B31">
        <w:rPr>
          <w:rFonts w:asciiTheme="majorHAnsi" w:eastAsiaTheme="minorEastAsia" w:hAnsiTheme="majorHAnsi" w:hint="eastAsia"/>
          <w:color w:val="404040" w:themeColor="text1" w:themeTint="BF"/>
          <w:sz w:val="22"/>
          <w:lang w:eastAsia="zh-TW"/>
        </w:rPr>
        <w:t>.</w:t>
      </w:r>
      <w:r w:rsidR="00770B41">
        <w:rPr>
          <w:rFonts w:asciiTheme="majorHAnsi" w:eastAsiaTheme="minorEastAsia" w:hAnsiTheme="majorHAnsi"/>
          <w:color w:val="404040" w:themeColor="text1" w:themeTint="BF"/>
          <w:sz w:val="22"/>
          <w:lang w:eastAsia="zh-TW"/>
        </w:rPr>
        <w:t>)</w:t>
      </w:r>
    </w:p>
    <w:p w:rsidR="00BB7888" w:rsidRPr="00F43801" w:rsidRDefault="00421E5B" w:rsidP="00284EFD">
      <w:pPr>
        <w:spacing w:afterLines="100" w:after="240" w:line="360" w:lineRule="auto"/>
        <w:ind w:left="1441" w:hangingChars="600" w:hanging="1441"/>
        <w:jc w:val="both"/>
        <w:rPr>
          <w:rFonts w:ascii="Franklin Gothic Book" w:eastAsiaTheme="minorEastAsia" w:hAnsi="Franklin Gothic Book"/>
          <w:color w:val="404040" w:themeColor="text1" w:themeTint="BF"/>
          <w:sz w:val="22"/>
        </w:rPr>
      </w:pPr>
      <w:r w:rsidRPr="00F43801">
        <w:rPr>
          <w:rFonts w:ascii="Perpetua" w:eastAsiaTheme="minorEastAsia" w:hAnsi="Perpetua"/>
          <w:b/>
          <w:color w:val="404040" w:themeColor="text1" w:themeTint="BF"/>
        </w:rPr>
        <w:t>2004-2005</w:t>
      </w:r>
      <w:r w:rsidR="00CB74D8" w:rsidRPr="00F43801">
        <w:rPr>
          <w:rFonts w:ascii="Franklin Gothic Book" w:eastAsiaTheme="minorEastAsia" w:hAnsi="Franklin Gothic Book" w:hint="eastAsia"/>
          <w:color w:val="404040" w:themeColor="text1" w:themeTint="BF"/>
          <w:sz w:val="22"/>
          <w:lang w:eastAsia="zh-TW"/>
        </w:rPr>
        <w:tab/>
      </w:r>
      <w:r w:rsidR="00BB7888" w:rsidRPr="00F43801">
        <w:rPr>
          <w:rFonts w:asciiTheme="majorHAnsi" w:eastAsiaTheme="minorEastAsia" w:hAnsiTheme="majorHAnsi"/>
          <w:color w:val="404040" w:themeColor="text1" w:themeTint="BF"/>
          <w:sz w:val="22"/>
        </w:rPr>
        <w:t xml:space="preserve">Postgraduate Certificate in Skills of Teaching to Inspire Learning, Royal Holloway, University of London. </w:t>
      </w:r>
    </w:p>
    <w:p w:rsidR="00BB7888" w:rsidRPr="00F43801" w:rsidRDefault="00CB74D8" w:rsidP="00284EFD">
      <w:pPr>
        <w:spacing w:afterLines="100" w:after="240" w:line="360" w:lineRule="auto"/>
        <w:ind w:left="1441" w:hangingChars="600" w:hanging="1441"/>
        <w:jc w:val="both"/>
        <w:rPr>
          <w:rFonts w:asciiTheme="majorHAnsi" w:eastAsiaTheme="minorEastAsia" w:hAnsiTheme="majorHAnsi"/>
          <w:color w:val="404040" w:themeColor="text1" w:themeTint="BF"/>
          <w:sz w:val="22"/>
        </w:rPr>
      </w:pPr>
      <w:r w:rsidRPr="00F43801">
        <w:rPr>
          <w:rFonts w:ascii="Perpetua" w:eastAsiaTheme="minorEastAsia" w:hAnsi="Perpetua"/>
          <w:b/>
          <w:color w:val="404040" w:themeColor="text1" w:themeTint="BF"/>
        </w:rPr>
        <w:t>2003-2005</w:t>
      </w:r>
      <w:r w:rsidRPr="00F43801">
        <w:rPr>
          <w:rFonts w:ascii="Franklin Gothic Book" w:eastAsiaTheme="minorEastAsia" w:hAnsi="Franklin Gothic Book"/>
          <w:color w:val="404040" w:themeColor="text1" w:themeTint="BF"/>
          <w:sz w:val="22"/>
        </w:rPr>
        <w:t xml:space="preserve"> </w:t>
      </w:r>
      <w:r w:rsidRPr="00F43801">
        <w:rPr>
          <w:rFonts w:ascii="Franklin Gothic Book" w:eastAsiaTheme="minorEastAsia" w:hAnsi="Franklin Gothic Book" w:hint="eastAsia"/>
          <w:color w:val="404040" w:themeColor="text1" w:themeTint="BF"/>
          <w:sz w:val="22"/>
          <w:lang w:eastAsia="zh-TW"/>
        </w:rPr>
        <w:tab/>
      </w:r>
      <w:r w:rsidR="00BB7888" w:rsidRPr="00F43801">
        <w:rPr>
          <w:rFonts w:asciiTheme="majorHAnsi" w:eastAsiaTheme="minorEastAsia" w:hAnsiTheme="majorHAnsi"/>
          <w:color w:val="404040" w:themeColor="text1" w:themeTint="BF"/>
          <w:sz w:val="22"/>
        </w:rPr>
        <w:t xml:space="preserve">Social and Cultural Group, Department of Geography., Royal Holloway, University of London, M.Phil. </w:t>
      </w:r>
      <w:proofErr w:type="gramStart"/>
      <w:r w:rsidR="00BB7888" w:rsidRPr="00F43801">
        <w:rPr>
          <w:rFonts w:asciiTheme="majorHAnsi" w:eastAsiaTheme="minorEastAsia" w:hAnsiTheme="majorHAnsi"/>
          <w:color w:val="404040" w:themeColor="text1" w:themeTint="BF"/>
          <w:sz w:val="22"/>
        </w:rPr>
        <w:t>of</w:t>
      </w:r>
      <w:proofErr w:type="gramEnd"/>
      <w:r w:rsidR="00BB7888" w:rsidRPr="00F43801">
        <w:rPr>
          <w:rFonts w:asciiTheme="majorHAnsi" w:eastAsiaTheme="minorEastAsia" w:hAnsiTheme="majorHAnsi"/>
          <w:color w:val="404040" w:themeColor="text1" w:themeTint="BF"/>
          <w:sz w:val="22"/>
        </w:rPr>
        <w:t xml:space="preserve"> Geography.</w:t>
      </w:r>
    </w:p>
    <w:p w:rsidR="00BB7888" w:rsidRPr="00F43801" w:rsidRDefault="00CB74D8" w:rsidP="00284EFD">
      <w:pPr>
        <w:spacing w:afterLines="100" w:after="240" w:line="360" w:lineRule="auto"/>
        <w:ind w:left="1441" w:hangingChars="600" w:hanging="1441"/>
        <w:jc w:val="both"/>
        <w:rPr>
          <w:rFonts w:ascii="Franklin Gothic Book" w:eastAsiaTheme="minorEastAsia" w:hAnsi="Franklin Gothic Book"/>
          <w:color w:val="404040" w:themeColor="text1" w:themeTint="BF"/>
          <w:sz w:val="22"/>
        </w:rPr>
      </w:pPr>
      <w:r w:rsidRPr="00F43801">
        <w:rPr>
          <w:rFonts w:ascii="Perpetua" w:eastAsiaTheme="minorEastAsia" w:hAnsi="Perpetua"/>
          <w:b/>
          <w:color w:val="404040" w:themeColor="text1" w:themeTint="BF"/>
        </w:rPr>
        <w:t>1995-1998</w:t>
      </w:r>
      <w:r w:rsidRPr="00F43801">
        <w:rPr>
          <w:rFonts w:ascii="Franklin Gothic Book" w:eastAsiaTheme="minorEastAsia" w:hAnsi="Franklin Gothic Book" w:hint="eastAsia"/>
          <w:color w:val="404040" w:themeColor="text1" w:themeTint="BF"/>
          <w:sz w:val="22"/>
          <w:lang w:eastAsia="zh-TW"/>
        </w:rPr>
        <w:tab/>
      </w:r>
      <w:r w:rsidR="00BB7888" w:rsidRPr="00F43801">
        <w:rPr>
          <w:rFonts w:asciiTheme="majorHAnsi" w:eastAsiaTheme="minorEastAsia" w:hAnsiTheme="majorHAnsi"/>
          <w:color w:val="404040" w:themeColor="text1" w:themeTint="BF"/>
          <w:sz w:val="22"/>
        </w:rPr>
        <w:t>Chung Yuan Christian University, Taiwan. Master of Architecture.</w:t>
      </w:r>
    </w:p>
    <w:p w:rsidR="00543785" w:rsidRPr="0039299E" w:rsidRDefault="00A217BB" w:rsidP="0039299E">
      <w:pPr>
        <w:pStyle w:val="af3"/>
        <w:numPr>
          <w:ilvl w:val="1"/>
          <w:numId w:val="19"/>
        </w:numPr>
        <w:spacing w:afterLines="100" w:after="240" w:line="360" w:lineRule="auto"/>
        <w:ind w:leftChars="0"/>
        <w:jc w:val="both"/>
        <w:rPr>
          <w:rFonts w:asciiTheme="majorHAnsi" w:eastAsiaTheme="minorEastAsia" w:hAnsiTheme="majorHAnsi"/>
          <w:color w:val="404040" w:themeColor="text1" w:themeTint="BF"/>
          <w:sz w:val="22"/>
          <w:lang w:eastAsia="zh-TW"/>
        </w:rPr>
      </w:pPr>
      <w:r>
        <w:rPr>
          <w:rFonts w:asciiTheme="majorHAnsi" w:eastAsiaTheme="minorEastAsia" w:hAnsiTheme="majorHAnsi"/>
          <w:color w:val="404040" w:themeColor="text1" w:themeTint="BF"/>
          <w:sz w:val="22"/>
        </w:rPr>
        <w:lastRenderedPageBreak/>
        <w:t xml:space="preserve">          </w:t>
      </w:r>
      <w:r w:rsidR="00BB7888" w:rsidRPr="0039299E">
        <w:rPr>
          <w:rFonts w:asciiTheme="majorHAnsi" w:eastAsiaTheme="minorEastAsia" w:hAnsiTheme="majorHAnsi"/>
          <w:color w:val="404040" w:themeColor="text1" w:themeTint="BF"/>
          <w:sz w:val="22"/>
        </w:rPr>
        <w:t>Chung Yuan Christian University, Taiwan. Bachelor of Architecture.</w:t>
      </w:r>
    </w:p>
    <w:p w:rsidR="00925D7D" w:rsidRPr="00F43801" w:rsidRDefault="00925D7D" w:rsidP="00925D7D">
      <w:pPr>
        <w:spacing w:afterLines="100" w:after="240" w:line="360" w:lineRule="auto"/>
        <w:ind w:left="1320" w:hangingChars="600" w:hanging="1320"/>
        <w:jc w:val="both"/>
        <w:rPr>
          <w:rFonts w:asciiTheme="majorHAnsi" w:eastAsiaTheme="minorEastAsia" w:hAnsiTheme="majorHAnsi"/>
          <w:color w:val="404040" w:themeColor="text1" w:themeTint="BF"/>
          <w:sz w:val="22"/>
          <w:lang w:eastAsia="zh-TW"/>
        </w:rPr>
      </w:pPr>
    </w:p>
    <w:p w:rsidR="00BB7888" w:rsidRPr="00913402" w:rsidRDefault="0039299E" w:rsidP="0039299E">
      <w:pPr>
        <w:pStyle w:val="af3"/>
        <w:numPr>
          <w:ilvl w:val="0"/>
          <w:numId w:val="18"/>
        </w:numPr>
        <w:spacing w:line="360" w:lineRule="auto"/>
        <w:ind w:leftChars="0"/>
        <w:jc w:val="both"/>
        <w:rPr>
          <w:rFonts w:asciiTheme="majorHAnsi" w:eastAsiaTheme="minorEastAsia" w:hAnsiTheme="majorHAnsi"/>
          <w:b/>
          <w:color w:val="404040" w:themeColor="text1" w:themeTint="BF"/>
          <w:sz w:val="28"/>
          <w:szCs w:val="28"/>
          <w:lang w:eastAsia="zh-TW"/>
        </w:rPr>
      </w:pPr>
      <w:r>
        <w:rPr>
          <w:rFonts w:asciiTheme="majorHAnsi" w:eastAsiaTheme="minorEastAsia" w:hAnsiTheme="majorHAnsi"/>
          <w:b/>
          <w:color w:val="404040" w:themeColor="text1" w:themeTint="BF"/>
          <w:sz w:val="28"/>
          <w:szCs w:val="28"/>
          <w:lang w:eastAsia="zh-TW"/>
        </w:rPr>
        <w:t>F</w:t>
      </w:r>
      <w:r w:rsidR="00543785" w:rsidRPr="00913402">
        <w:rPr>
          <w:rFonts w:asciiTheme="majorHAnsi" w:eastAsiaTheme="minorEastAsia" w:hAnsiTheme="majorHAnsi"/>
          <w:b/>
          <w:color w:val="404040" w:themeColor="text1" w:themeTint="BF"/>
          <w:sz w:val="28"/>
          <w:szCs w:val="28"/>
          <w:lang w:eastAsia="zh-TW"/>
        </w:rPr>
        <w:t xml:space="preserve">ields of </w:t>
      </w:r>
      <w:r w:rsidR="00033B81" w:rsidRPr="00913402">
        <w:rPr>
          <w:rFonts w:asciiTheme="majorHAnsi" w:eastAsiaTheme="minorEastAsia" w:hAnsiTheme="majorHAnsi"/>
          <w:b/>
          <w:color w:val="404040" w:themeColor="text1" w:themeTint="BF"/>
          <w:sz w:val="28"/>
          <w:szCs w:val="28"/>
          <w:lang w:eastAsia="zh-TW"/>
        </w:rPr>
        <w:t>Expertise</w:t>
      </w:r>
    </w:p>
    <w:p w:rsidR="00D8451A" w:rsidRPr="00F43801" w:rsidRDefault="00D8451A" w:rsidP="00F43801">
      <w:pPr>
        <w:widowControl w:val="0"/>
        <w:numPr>
          <w:ilvl w:val="0"/>
          <w:numId w:val="4"/>
        </w:numPr>
        <w:spacing w:afterLines="100" w:after="240" w:line="360" w:lineRule="auto"/>
        <w:ind w:left="440" w:hangingChars="200" w:hanging="440"/>
        <w:jc w:val="both"/>
        <w:rPr>
          <w:rFonts w:asciiTheme="majorHAnsi" w:eastAsiaTheme="minorEastAsia" w:hAnsiTheme="majorHAnsi"/>
          <w:color w:val="404040" w:themeColor="text1" w:themeTint="BF"/>
          <w:sz w:val="22"/>
          <w:szCs w:val="24"/>
        </w:rPr>
      </w:pPr>
      <w:r w:rsidRPr="00F43801">
        <w:rPr>
          <w:rFonts w:asciiTheme="majorHAnsi" w:eastAsiaTheme="minorEastAsia" w:hAnsiTheme="majorHAnsi"/>
          <w:color w:val="404040" w:themeColor="text1" w:themeTint="BF"/>
          <w:sz w:val="22"/>
          <w:szCs w:val="24"/>
        </w:rPr>
        <w:t xml:space="preserve">Urban </w:t>
      </w:r>
      <w:r w:rsidRPr="00F43801">
        <w:rPr>
          <w:rFonts w:asciiTheme="majorHAnsi" w:eastAsiaTheme="minorEastAsia" w:hAnsiTheme="majorHAnsi"/>
          <w:color w:val="404040" w:themeColor="text1" w:themeTint="BF"/>
          <w:sz w:val="22"/>
          <w:szCs w:val="24"/>
          <w:lang w:eastAsia="zh-TW"/>
        </w:rPr>
        <w:t>g</w:t>
      </w:r>
      <w:r w:rsidRPr="00F43801">
        <w:rPr>
          <w:rFonts w:asciiTheme="majorHAnsi" w:eastAsiaTheme="minorEastAsia" w:hAnsiTheme="majorHAnsi"/>
          <w:color w:val="404040" w:themeColor="text1" w:themeTint="BF"/>
          <w:sz w:val="22"/>
          <w:szCs w:val="24"/>
        </w:rPr>
        <w:t>overnance</w:t>
      </w:r>
      <w:r w:rsidR="007E2480">
        <w:rPr>
          <w:rFonts w:asciiTheme="majorHAnsi" w:eastAsiaTheme="minorEastAsia" w:hAnsiTheme="majorHAnsi" w:hint="eastAsia"/>
          <w:color w:val="404040" w:themeColor="text1" w:themeTint="BF"/>
          <w:sz w:val="22"/>
          <w:szCs w:val="24"/>
          <w:lang w:eastAsia="zh-TW"/>
        </w:rPr>
        <w:t xml:space="preserve"> and related theories </w:t>
      </w:r>
    </w:p>
    <w:p w:rsidR="00D8451A" w:rsidRPr="00F43801" w:rsidRDefault="00D8451A" w:rsidP="00F43801">
      <w:pPr>
        <w:widowControl w:val="0"/>
        <w:numPr>
          <w:ilvl w:val="0"/>
          <w:numId w:val="4"/>
        </w:numPr>
        <w:spacing w:afterLines="100" w:after="240" w:line="360" w:lineRule="auto"/>
        <w:ind w:left="440" w:hangingChars="200" w:hanging="440"/>
        <w:jc w:val="both"/>
        <w:rPr>
          <w:rFonts w:asciiTheme="majorHAnsi" w:eastAsiaTheme="minorEastAsia" w:hAnsiTheme="majorHAnsi"/>
          <w:color w:val="404040" w:themeColor="text1" w:themeTint="BF"/>
          <w:sz w:val="22"/>
          <w:szCs w:val="24"/>
        </w:rPr>
      </w:pPr>
      <w:r w:rsidRPr="00F43801">
        <w:rPr>
          <w:rFonts w:asciiTheme="majorHAnsi" w:eastAsiaTheme="minorEastAsia" w:hAnsiTheme="majorHAnsi"/>
          <w:color w:val="404040" w:themeColor="text1" w:themeTint="BF"/>
          <w:sz w:val="22"/>
          <w:szCs w:val="24"/>
          <w:lang w:eastAsia="zh-TW"/>
        </w:rPr>
        <w:t>C</w:t>
      </w:r>
      <w:r w:rsidRPr="00F43801">
        <w:rPr>
          <w:rFonts w:asciiTheme="majorHAnsi" w:eastAsiaTheme="minorEastAsia" w:hAnsiTheme="majorHAnsi"/>
          <w:color w:val="404040" w:themeColor="text1" w:themeTint="BF"/>
          <w:sz w:val="22"/>
          <w:szCs w:val="24"/>
        </w:rPr>
        <w:t>reativ</w:t>
      </w:r>
      <w:r w:rsidRPr="00F43801">
        <w:rPr>
          <w:rFonts w:asciiTheme="majorHAnsi" w:eastAsiaTheme="minorEastAsia" w:hAnsiTheme="majorHAnsi"/>
          <w:color w:val="404040" w:themeColor="text1" w:themeTint="BF"/>
          <w:sz w:val="22"/>
          <w:szCs w:val="24"/>
          <w:lang w:eastAsia="zh-TW"/>
        </w:rPr>
        <w:t>e city, creative class, design-led regeneration.</w:t>
      </w:r>
    </w:p>
    <w:p w:rsidR="007E2480" w:rsidRDefault="00D8451A" w:rsidP="007E2480">
      <w:pPr>
        <w:widowControl w:val="0"/>
        <w:numPr>
          <w:ilvl w:val="0"/>
          <w:numId w:val="4"/>
        </w:numPr>
        <w:spacing w:afterLines="100" w:after="240" w:line="360" w:lineRule="auto"/>
        <w:ind w:left="440" w:hangingChars="200" w:hanging="440"/>
        <w:jc w:val="both"/>
        <w:rPr>
          <w:rFonts w:asciiTheme="majorHAnsi" w:eastAsiaTheme="minorEastAsia" w:hAnsiTheme="majorHAnsi"/>
          <w:color w:val="404040" w:themeColor="text1" w:themeTint="BF"/>
          <w:sz w:val="22"/>
          <w:szCs w:val="24"/>
        </w:rPr>
      </w:pPr>
      <w:r w:rsidRPr="00F43801">
        <w:rPr>
          <w:rFonts w:asciiTheme="majorHAnsi" w:eastAsiaTheme="minorEastAsia" w:hAnsiTheme="majorHAnsi"/>
          <w:color w:val="404040" w:themeColor="text1" w:themeTint="BF"/>
          <w:sz w:val="22"/>
          <w:szCs w:val="24"/>
        </w:rPr>
        <w:t xml:space="preserve">Urban </w:t>
      </w:r>
      <w:r w:rsidRPr="00F43801">
        <w:rPr>
          <w:rFonts w:asciiTheme="majorHAnsi" w:eastAsiaTheme="minorEastAsia" w:hAnsiTheme="majorHAnsi"/>
          <w:color w:val="404040" w:themeColor="text1" w:themeTint="BF"/>
          <w:sz w:val="22"/>
          <w:szCs w:val="24"/>
          <w:lang w:eastAsia="zh-TW"/>
        </w:rPr>
        <w:t>regeneration policy</w:t>
      </w:r>
      <w:r w:rsidRPr="00F43801">
        <w:rPr>
          <w:rFonts w:asciiTheme="majorHAnsi" w:eastAsiaTheme="minorEastAsia" w:hAnsiTheme="majorHAnsi"/>
          <w:color w:val="404040" w:themeColor="text1" w:themeTint="BF"/>
          <w:sz w:val="22"/>
          <w:szCs w:val="24"/>
        </w:rPr>
        <w:t xml:space="preserve"> and neighbourhood renewal</w:t>
      </w:r>
      <w:r w:rsidRPr="00F43801">
        <w:rPr>
          <w:rFonts w:asciiTheme="majorHAnsi" w:eastAsiaTheme="minorEastAsia" w:hAnsiTheme="majorHAnsi"/>
          <w:color w:val="404040" w:themeColor="text1" w:themeTint="BF"/>
          <w:sz w:val="22"/>
          <w:szCs w:val="24"/>
          <w:lang w:eastAsia="zh-TW"/>
        </w:rPr>
        <w:t xml:space="preserve"> agenda</w:t>
      </w:r>
      <w:r w:rsidRPr="00F43801">
        <w:rPr>
          <w:rFonts w:asciiTheme="majorHAnsi" w:eastAsiaTheme="minorEastAsia" w:hAnsiTheme="majorHAnsi"/>
          <w:color w:val="404040" w:themeColor="text1" w:themeTint="BF"/>
          <w:sz w:val="22"/>
          <w:szCs w:val="24"/>
        </w:rPr>
        <w:t>.</w:t>
      </w:r>
    </w:p>
    <w:p w:rsidR="00D8451A" w:rsidRPr="00F43801" w:rsidRDefault="00D8451A" w:rsidP="00F43801">
      <w:pPr>
        <w:widowControl w:val="0"/>
        <w:numPr>
          <w:ilvl w:val="0"/>
          <w:numId w:val="4"/>
        </w:numPr>
        <w:spacing w:afterLines="100" w:after="240" w:line="360" w:lineRule="auto"/>
        <w:ind w:left="440" w:hangingChars="200" w:hanging="440"/>
        <w:jc w:val="both"/>
        <w:rPr>
          <w:rFonts w:asciiTheme="majorHAnsi" w:eastAsiaTheme="minorEastAsia" w:hAnsiTheme="majorHAnsi"/>
          <w:color w:val="404040" w:themeColor="text1" w:themeTint="BF"/>
          <w:sz w:val="22"/>
          <w:szCs w:val="24"/>
        </w:rPr>
      </w:pPr>
      <w:r w:rsidRPr="00F43801">
        <w:rPr>
          <w:rFonts w:asciiTheme="majorHAnsi" w:eastAsiaTheme="minorEastAsia" w:hAnsiTheme="majorHAnsi"/>
          <w:color w:val="404040" w:themeColor="text1" w:themeTint="BF"/>
          <w:sz w:val="22"/>
          <w:szCs w:val="24"/>
        </w:rPr>
        <w:t xml:space="preserve">Sustainable </w:t>
      </w:r>
      <w:r w:rsidR="007E2480">
        <w:rPr>
          <w:rFonts w:asciiTheme="majorHAnsi" w:eastAsiaTheme="minorEastAsia" w:hAnsiTheme="majorHAnsi" w:hint="eastAsia"/>
          <w:color w:val="404040" w:themeColor="text1" w:themeTint="BF"/>
          <w:sz w:val="22"/>
          <w:szCs w:val="24"/>
          <w:lang w:eastAsia="zh-TW"/>
        </w:rPr>
        <w:t>community</w:t>
      </w:r>
      <w:r w:rsidRPr="00F43801">
        <w:rPr>
          <w:rFonts w:asciiTheme="majorHAnsi" w:eastAsiaTheme="minorEastAsia" w:hAnsiTheme="majorHAnsi"/>
          <w:color w:val="404040" w:themeColor="text1" w:themeTint="BF"/>
          <w:sz w:val="22"/>
          <w:szCs w:val="24"/>
        </w:rPr>
        <w:t xml:space="preserve"> and community</w:t>
      </w:r>
      <w:r w:rsidRPr="00F43801">
        <w:rPr>
          <w:rFonts w:asciiTheme="majorHAnsi" w:eastAsiaTheme="minorEastAsia" w:hAnsiTheme="majorHAnsi"/>
          <w:color w:val="404040" w:themeColor="text1" w:themeTint="BF"/>
          <w:sz w:val="22"/>
          <w:szCs w:val="24"/>
          <w:lang w:eastAsia="zh-TW"/>
        </w:rPr>
        <w:t xml:space="preserve"> activation.</w:t>
      </w:r>
    </w:p>
    <w:p w:rsidR="007E2480" w:rsidRPr="007E2480" w:rsidRDefault="007E2480" w:rsidP="007E2480">
      <w:pPr>
        <w:widowControl w:val="0"/>
        <w:numPr>
          <w:ilvl w:val="0"/>
          <w:numId w:val="4"/>
        </w:numPr>
        <w:spacing w:afterLines="100" w:after="240" w:line="360" w:lineRule="auto"/>
        <w:ind w:left="440" w:hangingChars="200" w:hanging="440"/>
        <w:jc w:val="both"/>
        <w:rPr>
          <w:rFonts w:asciiTheme="majorHAnsi" w:eastAsiaTheme="minorEastAsia" w:hAnsiTheme="majorHAnsi"/>
          <w:color w:val="404040" w:themeColor="text1" w:themeTint="BF"/>
          <w:sz w:val="22"/>
          <w:szCs w:val="24"/>
        </w:rPr>
      </w:pPr>
      <w:r>
        <w:rPr>
          <w:rFonts w:asciiTheme="majorHAnsi" w:eastAsiaTheme="minorEastAsia" w:hAnsiTheme="majorHAnsi" w:hint="eastAsia"/>
          <w:color w:val="404040" w:themeColor="text1" w:themeTint="BF"/>
          <w:sz w:val="22"/>
          <w:szCs w:val="24"/>
          <w:lang w:eastAsia="zh-TW"/>
        </w:rPr>
        <w:t xml:space="preserve">Urban </w:t>
      </w:r>
      <w:r>
        <w:rPr>
          <w:rFonts w:asciiTheme="majorHAnsi" w:eastAsiaTheme="minorEastAsia" w:hAnsiTheme="majorHAnsi"/>
          <w:color w:val="404040" w:themeColor="text1" w:themeTint="BF"/>
          <w:sz w:val="22"/>
          <w:szCs w:val="24"/>
          <w:lang w:eastAsia="zh-TW"/>
        </w:rPr>
        <w:t>governance</w:t>
      </w:r>
      <w:r>
        <w:rPr>
          <w:rFonts w:asciiTheme="majorHAnsi" w:eastAsiaTheme="minorEastAsia" w:hAnsiTheme="majorHAnsi" w:hint="eastAsia"/>
          <w:color w:val="404040" w:themeColor="text1" w:themeTint="BF"/>
          <w:sz w:val="22"/>
          <w:szCs w:val="24"/>
          <w:lang w:eastAsia="zh-TW"/>
        </w:rPr>
        <w:t xml:space="preserve"> and </w:t>
      </w:r>
      <w:r>
        <w:rPr>
          <w:rFonts w:asciiTheme="majorHAnsi" w:eastAsiaTheme="minorEastAsia" w:hAnsiTheme="majorHAnsi"/>
          <w:color w:val="404040" w:themeColor="text1" w:themeTint="BF"/>
          <w:sz w:val="22"/>
          <w:szCs w:val="24"/>
          <w:lang w:eastAsia="zh-TW"/>
        </w:rPr>
        <w:t>regeneration</w:t>
      </w:r>
      <w:r>
        <w:rPr>
          <w:rFonts w:asciiTheme="majorHAnsi" w:eastAsiaTheme="minorEastAsia" w:hAnsiTheme="majorHAnsi" w:hint="eastAsia"/>
          <w:color w:val="404040" w:themeColor="text1" w:themeTint="BF"/>
          <w:sz w:val="22"/>
          <w:szCs w:val="24"/>
          <w:lang w:eastAsia="zh-TW"/>
        </w:rPr>
        <w:t xml:space="preserve"> </w:t>
      </w:r>
      <w:r>
        <w:rPr>
          <w:rFonts w:asciiTheme="majorHAnsi" w:eastAsiaTheme="minorEastAsia" w:hAnsiTheme="majorHAnsi"/>
          <w:color w:val="404040" w:themeColor="text1" w:themeTint="BF"/>
          <w:sz w:val="22"/>
          <w:szCs w:val="24"/>
          <w:lang w:eastAsia="zh-TW"/>
        </w:rPr>
        <w:t>between</w:t>
      </w:r>
      <w:r>
        <w:rPr>
          <w:rFonts w:asciiTheme="majorHAnsi" w:eastAsiaTheme="minorEastAsia" w:hAnsiTheme="majorHAnsi" w:hint="eastAsia"/>
          <w:color w:val="404040" w:themeColor="text1" w:themeTint="BF"/>
          <w:sz w:val="22"/>
          <w:szCs w:val="24"/>
          <w:lang w:eastAsia="zh-TW"/>
        </w:rPr>
        <w:t xml:space="preserve"> Shanghai and Taipei.</w:t>
      </w:r>
    </w:p>
    <w:p w:rsidR="00D8451A" w:rsidRPr="00F43801" w:rsidRDefault="00D8451A" w:rsidP="00F43801">
      <w:pPr>
        <w:widowControl w:val="0"/>
        <w:numPr>
          <w:ilvl w:val="0"/>
          <w:numId w:val="4"/>
        </w:numPr>
        <w:spacing w:afterLines="100" w:after="240" w:line="360" w:lineRule="auto"/>
        <w:ind w:left="440" w:hangingChars="200" w:hanging="440"/>
        <w:jc w:val="both"/>
        <w:rPr>
          <w:rFonts w:asciiTheme="majorHAnsi" w:eastAsiaTheme="minorEastAsia" w:hAnsiTheme="majorHAnsi"/>
          <w:color w:val="404040" w:themeColor="text1" w:themeTint="BF"/>
          <w:sz w:val="22"/>
          <w:szCs w:val="24"/>
          <w:lang w:eastAsia="zh-TW"/>
        </w:rPr>
      </w:pPr>
      <w:r w:rsidRPr="00F43801">
        <w:rPr>
          <w:rFonts w:asciiTheme="majorHAnsi" w:eastAsiaTheme="minorEastAsia" w:hAnsiTheme="majorHAnsi"/>
          <w:color w:val="404040" w:themeColor="text1" w:themeTint="BF"/>
          <w:sz w:val="22"/>
          <w:szCs w:val="24"/>
        </w:rPr>
        <w:t xml:space="preserve">Planning theory and </w:t>
      </w:r>
      <w:r w:rsidRPr="00F43801">
        <w:rPr>
          <w:rFonts w:asciiTheme="majorHAnsi" w:eastAsiaTheme="minorEastAsia" w:hAnsiTheme="majorHAnsi"/>
          <w:color w:val="404040" w:themeColor="text1" w:themeTint="BF"/>
          <w:sz w:val="22"/>
          <w:szCs w:val="24"/>
          <w:lang w:eastAsia="zh-TW"/>
        </w:rPr>
        <w:t xml:space="preserve">qualitative </w:t>
      </w:r>
      <w:r w:rsidRPr="00F43801">
        <w:rPr>
          <w:rFonts w:asciiTheme="majorHAnsi" w:eastAsiaTheme="minorEastAsia" w:hAnsiTheme="majorHAnsi"/>
          <w:color w:val="404040" w:themeColor="text1" w:themeTint="BF"/>
          <w:sz w:val="22"/>
          <w:szCs w:val="24"/>
        </w:rPr>
        <w:t>research.</w:t>
      </w:r>
    </w:p>
    <w:p w:rsidR="00C15FFD" w:rsidRDefault="00C15FFD">
      <w:pPr>
        <w:tabs>
          <w:tab w:val="left" w:pos="0"/>
        </w:tabs>
        <w:spacing w:line="360" w:lineRule="exact"/>
        <w:rPr>
          <w:rFonts w:ascii="Times New Roman" w:eastAsiaTheme="minorEastAsia" w:hAnsi="Times New Roman"/>
          <w:b/>
          <w:color w:val="262626" w:themeColor="text1" w:themeTint="D9"/>
          <w:sz w:val="32"/>
          <w:szCs w:val="32"/>
          <w:u w:val="single"/>
          <w:lang w:eastAsia="zh-TW"/>
        </w:rPr>
      </w:pPr>
    </w:p>
    <w:p w:rsidR="00925D7D" w:rsidRPr="00913402" w:rsidRDefault="00925D7D" w:rsidP="0039299E">
      <w:pPr>
        <w:pStyle w:val="af3"/>
        <w:numPr>
          <w:ilvl w:val="0"/>
          <w:numId w:val="18"/>
        </w:numPr>
        <w:spacing w:line="360" w:lineRule="auto"/>
        <w:ind w:leftChars="0"/>
        <w:jc w:val="both"/>
        <w:rPr>
          <w:rFonts w:asciiTheme="majorHAnsi" w:eastAsiaTheme="minorEastAsia" w:hAnsiTheme="majorHAnsi"/>
          <w:b/>
          <w:color w:val="404040" w:themeColor="text1" w:themeTint="BF"/>
          <w:sz w:val="32"/>
          <w:szCs w:val="32"/>
          <w:lang w:eastAsia="zh-TW"/>
        </w:rPr>
      </w:pPr>
      <w:r w:rsidRPr="00913402">
        <w:rPr>
          <w:rFonts w:asciiTheme="majorHAnsi" w:eastAsiaTheme="minorEastAsia" w:hAnsiTheme="majorHAnsi"/>
          <w:b/>
          <w:color w:val="404040" w:themeColor="text1" w:themeTint="BF"/>
          <w:sz w:val="28"/>
          <w:szCs w:val="28"/>
          <w:lang w:eastAsia="zh-TW"/>
        </w:rPr>
        <w:t>Current Courses</w:t>
      </w:r>
      <w:r w:rsidRPr="00913402">
        <w:rPr>
          <w:rFonts w:asciiTheme="majorHAnsi" w:eastAsiaTheme="minorEastAsia" w:hAnsiTheme="majorHAnsi"/>
          <w:b/>
          <w:color w:val="404040" w:themeColor="text1" w:themeTint="BF"/>
          <w:sz w:val="32"/>
          <w:szCs w:val="32"/>
          <w:lang w:eastAsia="zh-TW"/>
        </w:rPr>
        <w:t xml:space="preserve"> </w:t>
      </w:r>
    </w:p>
    <w:p w:rsidR="00925D7D" w:rsidRPr="00913402" w:rsidRDefault="00925D7D" w:rsidP="00925D7D">
      <w:pPr>
        <w:pStyle w:val="af3"/>
        <w:widowControl w:val="0"/>
        <w:numPr>
          <w:ilvl w:val="0"/>
          <w:numId w:val="15"/>
        </w:numPr>
        <w:spacing w:line="360" w:lineRule="auto"/>
        <w:ind w:leftChars="0"/>
        <w:jc w:val="both"/>
        <w:rPr>
          <w:rFonts w:asciiTheme="majorHAnsi" w:hAnsiTheme="majorHAnsi" w:cs="新細明體"/>
          <w:color w:val="404040" w:themeColor="text1" w:themeTint="BF"/>
          <w:sz w:val="22"/>
          <w:szCs w:val="22"/>
        </w:rPr>
      </w:pPr>
      <w:r w:rsidRPr="00913402">
        <w:rPr>
          <w:rFonts w:asciiTheme="majorHAnsi" w:hAnsiTheme="majorHAnsi" w:cs="新細明體"/>
          <w:color w:val="404040" w:themeColor="text1" w:themeTint="BF"/>
          <w:sz w:val="22"/>
          <w:szCs w:val="22"/>
        </w:rPr>
        <w:t xml:space="preserve">Urban Governance </w:t>
      </w:r>
      <w:r w:rsidRPr="00913402">
        <w:rPr>
          <w:rFonts w:asciiTheme="majorHAnsi" w:hAnsiTheme="majorHAnsi" w:cs="新細明體" w:hint="eastAsia"/>
          <w:color w:val="404040" w:themeColor="text1" w:themeTint="BF"/>
          <w:sz w:val="22"/>
          <w:szCs w:val="22"/>
        </w:rPr>
        <w:t>(MSC course)</w:t>
      </w:r>
    </w:p>
    <w:p w:rsidR="00925D7D" w:rsidRPr="00913402" w:rsidRDefault="00925D7D" w:rsidP="00925D7D">
      <w:pPr>
        <w:pStyle w:val="af3"/>
        <w:widowControl w:val="0"/>
        <w:numPr>
          <w:ilvl w:val="0"/>
          <w:numId w:val="15"/>
        </w:numPr>
        <w:spacing w:line="360" w:lineRule="auto"/>
        <w:ind w:leftChars="0"/>
        <w:jc w:val="both"/>
        <w:rPr>
          <w:rFonts w:asciiTheme="majorHAnsi" w:hAnsiTheme="majorHAnsi" w:cs="新細明體"/>
          <w:color w:val="404040" w:themeColor="text1" w:themeTint="BF"/>
          <w:sz w:val="22"/>
          <w:szCs w:val="22"/>
        </w:rPr>
      </w:pPr>
      <w:r w:rsidRPr="00913402">
        <w:rPr>
          <w:rFonts w:asciiTheme="majorHAnsi" w:hAnsiTheme="majorHAnsi" w:cs="新細明體"/>
          <w:color w:val="404040" w:themeColor="text1" w:themeTint="BF"/>
          <w:sz w:val="22"/>
          <w:szCs w:val="22"/>
        </w:rPr>
        <w:t xml:space="preserve">Urban Regeneration </w:t>
      </w:r>
      <w:r w:rsidRPr="00913402">
        <w:rPr>
          <w:rFonts w:asciiTheme="majorHAnsi" w:hAnsiTheme="majorHAnsi" w:cs="新細明體" w:hint="eastAsia"/>
          <w:color w:val="404040" w:themeColor="text1" w:themeTint="BF"/>
          <w:sz w:val="22"/>
          <w:szCs w:val="22"/>
        </w:rPr>
        <w:t>(MSC course)</w:t>
      </w:r>
    </w:p>
    <w:p w:rsidR="00925D7D" w:rsidRPr="00913402" w:rsidRDefault="00925D7D" w:rsidP="00925D7D">
      <w:pPr>
        <w:pStyle w:val="af3"/>
        <w:widowControl w:val="0"/>
        <w:numPr>
          <w:ilvl w:val="0"/>
          <w:numId w:val="15"/>
        </w:numPr>
        <w:spacing w:line="360" w:lineRule="auto"/>
        <w:ind w:leftChars="0"/>
        <w:jc w:val="both"/>
        <w:rPr>
          <w:rFonts w:asciiTheme="majorHAnsi" w:hAnsiTheme="majorHAnsi" w:cs="新細明體"/>
          <w:color w:val="404040" w:themeColor="text1" w:themeTint="BF"/>
          <w:sz w:val="22"/>
          <w:szCs w:val="22"/>
        </w:rPr>
      </w:pPr>
      <w:r w:rsidRPr="00913402">
        <w:rPr>
          <w:rFonts w:asciiTheme="majorHAnsi" w:hAnsiTheme="majorHAnsi" w:cs="新細明體"/>
          <w:color w:val="404040" w:themeColor="text1" w:themeTint="BF"/>
          <w:sz w:val="22"/>
          <w:szCs w:val="22"/>
        </w:rPr>
        <w:t>Planning Theory</w:t>
      </w:r>
      <w:r w:rsidRPr="00913402">
        <w:rPr>
          <w:rFonts w:asciiTheme="majorHAnsi" w:hAnsiTheme="majorHAnsi" w:cs="新細明體" w:hint="eastAsia"/>
          <w:color w:val="404040" w:themeColor="text1" w:themeTint="BF"/>
          <w:sz w:val="22"/>
          <w:szCs w:val="22"/>
        </w:rPr>
        <w:t xml:space="preserve"> (MSC course)</w:t>
      </w:r>
    </w:p>
    <w:p w:rsidR="007E2480" w:rsidRPr="00913402" w:rsidRDefault="007E2480" w:rsidP="007E2480">
      <w:pPr>
        <w:pStyle w:val="af3"/>
        <w:widowControl w:val="0"/>
        <w:numPr>
          <w:ilvl w:val="0"/>
          <w:numId w:val="15"/>
        </w:numPr>
        <w:spacing w:line="360" w:lineRule="auto"/>
        <w:ind w:leftChars="0"/>
        <w:jc w:val="both"/>
        <w:rPr>
          <w:rFonts w:asciiTheme="majorHAnsi" w:hAnsiTheme="majorHAnsi" w:cs="新細明體"/>
          <w:color w:val="404040" w:themeColor="text1" w:themeTint="BF"/>
          <w:sz w:val="22"/>
          <w:szCs w:val="22"/>
        </w:rPr>
      </w:pPr>
      <w:r w:rsidRPr="00913402">
        <w:rPr>
          <w:rFonts w:asciiTheme="majorHAnsi" w:hAnsiTheme="majorHAnsi" w:cs="新細明體"/>
          <w:color w:val="404040" w:themeColor="text1" w:themeTint="BF"/>
          <w:sz w:val="22"/>
          <w:szCs w:val="22"/>
        </w:rPr>
        <w:t>The Qualitative Research of Urban Space</w:t>
      </w:r>
      <w:r w:rsidRPr="00913402">
        <w:rPr>
          <w:rFonts w:asciiTheme="majorHAnsi" w:hAnsiTheme="majorHAnsi" w:cs="新細明體" w:hint="eastAsia"/>
          <w:color w:val="404040" w:themeColor="text1" w:themeTint="BF"/>
          <w:sz w:val="22"/>
          <w:szCs w:val="22"/>
        </w:rPr>
        <w:t xml:space="preserve"> (MSC course)</w:t>
      </w:r>
    </w:p>
    <w:p w:rsidR="007E2480" w:rsidRDefault="007E2480" w:rsidP="007E2480">
      <w:pPr>
        <w:pStyle w:val="af3"/>
        <w:widowControl w:val="0"/>
        <w:numPr>
          <w:ilvl w:val="0"/>
          <w:numId w:val="15"/>
        </w:numPr>
        <w:spacing w:line="360" w:lineRule="auto"/>
        <w:ind w:leftChars="0"/>
        <w:jc w:val="both"/>
        <w:rPr>
          <w:rFonts w:asciiTheme="majorHAnsi" w:hAnsiTheme="majorHAnsi" w:cs="新細明體"/>
          <w:color w:val="404040" w:themeColor="text1" w:themeTint="BF"/>
          <w:sz w:val="22"/>
          <w:szCs w:val="22"/>
        </w:rPr>
      </w:pPr>
      <w:r w:rsidRPr="00913402">
        <w:rPr>
          <w:rFonts w:asciiTheme="majorHAnsi" w:hAnsiTheme="majorHAnsi" w:cs="新細明體"/>
          <w:color w:val="404040" w:themeColor="text1" w:themeTint="BF"/>
          <w:sz w:val="22"/>
          <w:szCs w:val="22"/>
        </w:rPr>
        <w:t xml:space="preserve">Communities and Sustainability </w:t>
      </w:r>
      <w:r w:rsidRPr="00913402">
        <w:rPr>
          <w:rFonts w:asciiTheme="majorHAnsi" w:hAnsiTheme="majorHAnsi" w:cs="新細明體" w:hint="eastAsia"/>
          <w:color w:val="404040" w:themeColor="text1" w:themeTint="BF"/>
          <w:sz w:val="22"/>
          <w:szCs w:val="22"/>
        </w:rPr>
        <w:t>(MSC course)</w:t>
      </w:r>
    </w:p>
    <w:p w:rsidR="007E2480" w:rsidRPr="00913402" w:rsidRDefault="007E2480" w:rsidP="007E2480">
      <w:pPr>
        <w:pStyle w:val="af3"/>
        <w:widowControl w:val="0"/>
        <w:numPr>
          <w:ilvl w:val="0"/>
          <w:numId w:val="15"/>
        </w:numPr>
        <w:spacing w:line="360" w:lineRule="auto"/>
        <w:ind w:leftChars="0"/>
        <w:jc w:val="both"/>
        <w:rPr>
          <w:rFonts w:asciiTheme="majorHAnsi" w:hAnsiTheme="majorHAnsi" w:cs="新細明體"/>
          <w:color w:val="404040" w:themeColor="text1" w:themeTint="BF"/>
          <w:sz w:val="22"/>
          <w:szCs w:val="22"/>
        </w:rPr>
      </w:pPr>
      <w:r>
        <w:rPr>
          <w:rFonts w:asciiTheme="majorHAnsi" w:hAnsiTheme="majorHAnsi" w:cs="新細明體" w:hint="eastAsia"/>
          <w:color w:val="404040" w:themeColor="text1" w:themeTint="BF"/>
          <w:sz w:val="22"/>
          <w:szCs w:val="22"/>
          <w:lang w:eastAsia="zh-TW"/>
        </w:rPr>
        <w:t>Planning Studio (</w:t>
      </w:r>
      <w:r w:rsidRPr="00913402">
        <w:rPr>
          <w:rFonts w:asciiTheme="majorHAnsi" w:hAnsiTheme="majorHAnsi" w:cs="新細明體" w:hint="eastAsia"/>
          <w:color w:val="404040" w:themeColor="text1" w:themeTint="BF"/>
          <w:sz w:val="22"/>
          <w:szCs w:val="22"/>
        </w:rPr>
        <w:t>MSC course</w:t>
      </w:r>
      <w:r>
        <w:rPr>
          <w:rFonts w:asciiTheme="majorHAnsi" w:hAnsiTheme="majorHAnsi" w:cs="新細明體" w:hint="eastAsia"/>
          <w:color w:val="404040" w:themeColor="text1" w:themeTint="BF"/>
          <w:sz w:val="22"/>
          <w:szCs w:val="22"/>
          <w:lang w:eastAsia="zh-TW"/>
        </w:rPr>
        <w:t>)</w:t>
      </w:r>
    </w:p>
    <w:p w:rsidR="00925D7D" w:rsidRPr="00925D7D" w:rsidRDefault="00925D7D">
      <w:pPr>
        <w:tabs>
          <w:tab w:val="left" w:pos="0"/>
        </w:tabs>
        <w:spacing w:line="360" w:lineRule="exact"/>
        <w:rPr>
          <w:rFonts w:ascii="Times New Roman" w:eastAsiaTheme="minorEastAsia" w:hAnsi="Times New Roman"/>
          <w:b/>
          <w:color w:val="262626" w:themeColor="text1" w:themeTint="D9"/>
          <w:sz w:val="32"/>
          <w:szCs w:val="32"/>
          <w:u w:val="single"/>
          <w:lang w:eastAsia="zh-TW"/>
        </w:rPr>
      </w:pPr>
    </w:p>
    <w:p w:rsidR="00D71B31" w:rsidRPr="00913402" w:rsidRDefault="00D71B31" w:rsidP="0039299E">
      <w:pPr>
        <w:pStyle w:val="af3"/>
        <w:numPr>
          <w:ilvl w:val="0"/>
          <w:numId w:val="18"/>
        </w:numPr>
        <w:spacing w:line="360" w:lineRule="auto"/>
        <w:ind w:leftChars="0"/>
        <w:jc w:val="both"/>
        <w:rPr>
          <w:rFonts w:asciiTheme="majorHAnsi" w:eastAsiaTheme="minorEastAsia" w:hAnsiTheme="majorHAnsi"/>
          <w:b/>
          <w:color w:val="404040" w:themeColor="text1" w:themeTint="BF"/>
          <w:sz w:val="28"/>
          <w:szCs w:val="28"/>
          <w:lang w:eastAsia="zh-TW"/>
        </w:rPr>
      </w:pPr>
      <w:r w:rsidRPr="00913402">
        <w:rPr>
          <w:rFonts w:asciiTheme="majorHAnsi" w:eastAsiaTheme="minorEastAsia" w:hAnsiTheme="majorHAnsi"/>
          <w:b/>
          <w:color w:val="404040" w:themeColor="text1" w:themeTint="BF"/>
          <w:sz w:val="28"/>
          <w:szCs w:val="28"/>
          <w:lang w:eastAsia="zh-TW"/>
        </w:rPr>
        <w:t>Awards</w:t>
      </w:r>
    </w:p>
    <w:p w:rsidR="00D71B31" w:rsidRPr="0062359C" w:rsidRDefault="00D71B31" w:rsidP="00D71B31">
      <w:pPr>
        <w:tabs>
          <w:tab w:val="left" w:pos="0"/>
        </w:tabs>
        <w:spacing w:line="360" w:lineRule="exact"/>
        <w:rPr>
          <w:rFonts w:ascii="Times New Roman" w:eastAsiaTheme="minorEastAsia" w:hAnsi="Times New Roman"/>
          <w:b/>
          <w:color w:val="262626" w:themeColor="text1" w:themeTint="D9"/>
          <w:sz w:val="28"/>
          <w:szCs w:val="28"/>
          <w:u w:val="single"/>
          <w:lang w:eastAsia="zh-TW"/>
        </w:rPr>
      </w:pPr>
    </w:p>
    <w:p w:rsidR="00D71B31" w:rsidRPr="00F43801" w:rsidRDefault="00D71B31" w:rsidP="00D71B31">
      <w:pPr>
        <w:spacing w:afterLines="100" w:after="240" w:line="360" w:lineRule="auto"/>
        <w:ind w:left="721" w:hangingChars="300" w:hanging="721"/>
        <w:jc w:val="both"/>
        <w:rPr>
          <w:rFonts w:asciiTheme="majorHAnsi" w:eastAsiaTheme="minorEastAsia" w:hAnsiTheme="majorHAnsi"/>
          <w:color w:val="404040" w:themeColor="text1" w:themeTint="BF"/>
          <w:sz w:val="22"/>
          <w:lang w:eastAsia="zh-TW"/>
        </w:rPr>
      </w:pPr>
      <w:r w:rsidRPr="00F43801">
        <w:rPr>
          <w:rFonts w:ascii="Perpetua" w:eastAsiaTheme="minorEastAsia" w:hAnsi="Perpetua"/>
          <w:b/>
          <w:color w:val="404040" w:themeColor="text1" w:themeTint="BF"/>
        </w:rPr>
        <w:t>201</w:t>
      </w:r>
      <w:r w:rsidRPr="00F43801">
        <w:rPr>
          <w:rFonts w:ascii="Perpetua" w:eastAsiaTheme="minorEastAsia" w:hAnsi="Perpetua" w:hint="eastAsia"/>
          <w:b/>
          <w:color w:val="404040" w:themeColor="text1" w:themeTint="BF"/>
        </w:rPr>
        <w:t>5</w:t>
      </w:r>
      <w:r w:rsidRPr="00F43801">
        <w:rPr>
          <w:rFonts w:ascii="Times New Roman" w:eastAsiaTheme="minorEastAsia" w:hAnsi="Times New Roman" w:hint="eastAsia"/>
          <w:color w:val="404040" w:themeColor="text1" w:themeTint="BF"/>
          <w:lang w:eastAsia="zh-TW"/>
        </w:rPr>
        <w:tab/>
      </w:r>
      <w:r w:rsidRPr="00F43801">
        <w:rPr>
          <w:rFonts w:asciiTheme="majorHAnsi" w:eastAsiaTheme="minorEastAsia" w:hAnsiTheme="majorHAnsi"/>
          <w:color w:val="404040" w:themeColor="text1" w:themeTint="BF"/>
          <w:sz w:val="22"/>
          <w:lang w:eastAsia="zh-TW"/>
        </w:rPr>
        <w:t xml:space="preserve">Research Project for Excellent Junior Research Investigators, </w:t>
      </w:r>
      <w:r w:rsidR="007E2480">
        <w:rPr>
          <w:rFonts w:asciiTheme="majorHAnsi" w:eastAsiaTheme="minorEastAsia" w:hAnsiTheme="majorHAnsi" w:hint="eastAsia"/>
          <w:color w:val="404040" w:themeColor="text1" w:themeTint="BF"/>
          <w:sz w:val="22"/>
          <w:lang w:eastAsia="zh-TW"/>
        </w:rPr>
        <w:t xml:space="preserve">Ministry of Science and </w:t>
      </w:r>
      <w:r w:rsidR="007E2480">
        <w:rPr>
          <w:rFonts w:asciiTheme="majorHAnsi" w:eastAsiaTheme="minorEastAsia" w:hAnsiTheme="majorHAnsi"/>
          <w:color w:val="404040" w:themeColor="text1" w:themeTint="BF"/>
          <w:sz w:val="22"/>
          <w:lang w:eastAsia="zh-TW"/>
        </w:rPr>
        <w:t>Technology</w:t>
      </w:r>
      <w:r w:rsidRPr="00F43801">
        <w:rPr>
          <w:rFonts w:asciiTheme="majorHAnsi" w:eastAsiaTheme="minorEastAsia" w:hAnsiTheme="majorHAnsi"/>
          <w:color w:val="404040" w:themeColor="text1" w:themeTint="BF"/>
          <w:sz w:val="22"/>
          <w:lang w:eastAsia="zh-TW"/>
        </w:rPr>
        <w:t xml:space="preserve"> (Taiwan) </w:t>
      </w:r>
    </w:p>
    <w:p w:rsidR="00D71B31" w:rsidRPr="00F43801" w:rsidRDefault="00D71B31" w:rsidP="00D71B31">
      <w:pPr>
        <w:spacing w:afterLines="100" w:after="240" w:line="360" w:lineRule="auto"/>
        <w:ind w:left="721" w:hangingChars="300" w:hanging="721"/>
        <w:jc w:val="both"/>
        <w:rPr>
          <w:rFonts w:asciiTheme="majorHAnsi" w:eastAsiaTheme="minorEastAsia" w:hAnsiTheme="majorHAnsi"/>
          <w:color w:val="404040" w:themeColor="text1" w:themeTint="BF"/>
          <w:sz w:val="22"/>
          <w:lang w:eastAsia="zh-TW"/>
        </w:rPr>
      </w:pPr>
      <w:r w:rsidRPr="00F43801">
        <w:rPr>
          <w:rFonts w:ascii="Perpetua" w:eastAsiaTheme="minorEastAsia" w:hAnsi="Perpetua"/>
          <w:b/>
          <w:color w:val="404040" w:themeColor="text1" w:themeTint="BF"/>
        </w:rPr>
        <w:t>2013</w:t>
      </w:r>
      <w:r w:rsidRPr="00F43801">
        <w:rPr>
          <w:rFonts w:asciiTheme="majorHAnsi" w:eastAsiaTheme="minorEastAsia" w:hAnsiTheme="majorHAnsi"/>
          <w:color w:val="404040" w:themeColor="text1" w:themeTint="BF"/>
          <w:sz w:val="22"/>
          <w:lang w:eastAsia="zh-TW"/>
        </w:rPr>
        <w:tab/>
      </w:r>
      <w:r w:rsidRPr="00F43801">
        <w:rPr>
          <w:rFonts w:asciiTheme="majorHAnsi" w:hAnsiTheme="majorHAnsi" w:cs="TimesNewRomanPSMT"/>
          <w:color w:val="404040" w:themeColor="text1" w:themeTint="BF"/>
          <w:sz w:val="22"/>
          <w:szCs w:val="24"/>
          <w:lang w:val="en-US" w:eastAsia="zh-TW"/>
        </w:rPr>
        <w:t xml:space="preserve">the ‘Bennett Prize’ of ‘Environment and Planning C’ for the best paper published in 2012 (Co-author: Prof. Mike </w:t>
      </w:r>
      <w:proofErr w:type="spellStart"/>
      <w:r w:rsidRPr="00F43801">
        <w:rPr>
          <w:rFonts w:asciiTheme="majorHAnsi" w:hAnsiTheme="majorHAnsi" w:cs="TimesNewRomanPSMT"/>
          <w:color w:val="404040" w:themeColor="text1" w:themeTint="BF"/>
          <w:sz w:val="22"/>
          <w:szCs w:val="24"/>
          <w:lang w:val="en-US" w:eastAsia="zh-TW"/>
        </w:rPr>
        <w:t>Raco</w:t>
      </w:r>
      <w:proofErr w:type="spellEnd"/>
      <w:r w:rsidRPr="00F43801">
        <w:rPr>
          <w:rFonts w:asciiTheme="majorHAnsi" w:hAnsiTheme="majorHAnsi" w:cs="TimesNewRomanPSMT"/>
          <w:color w:val="404040" w:themeColor="text1" w:themeTint="BF"/>
          <w:sz w:val="22"/>
          <w:szCs w:val="24"/>
          <w:lang w:val="en-US" w:eastAsia="zh-TW"/>
        </w:rPr>
        <w:t>, University College London)</w:t>
      </w:r>
    </w:p>
    <w:p w:rsidR="00D71B31" w:rsidRPr="00F43801" w:rsidRDefault="00D71B31" w:rsidP="00D71B31">
      <w:pPr>
        <w:spacing w:afterLines="100" w:after="240" w:line="360" w:lineRule="auto"/>
        <w:ind w:left="721" w:hangingChars="300" w:hanging="721"/>
        <w:jc w:val="both"/>
        <w:rPr>
          <w:rFonts w:asciiTheme="majorHAnsi" w:eastAsiaTheme="minorEastAsia" w:hAnsiTheme="majorHAnsi"/>
          <w:color w:val="404040" w:themeColor="text1" w:themeTint="BF"/>
          <w:sz w:val="22"/>
          <w:lang w:eastAsia="zh-TW"/>
        </w:rPr>
      </w:pPr>
      <w:r w:rsidRPr="00F43801">
        <w:rPr>
          <w:rFonts w:ascii="Perpetua" w:eastAsiaTheme="minorEastAsia" w:hAnsi="Perpetua"/>
          <w:b/>
          <w:color w:val="404040" w:themeColor="text1" w:themeTint="BF"/>
        </w:rPr>
        <w:t>2013</w:t>
      </w:r>
      <w:r w:rsidRPr="00F43801">
        <w:rPr>
          <w:rFonts w:asciiTheme="majorHAnsi" w:eastAsiaTheme="minorEastAsia" w:hAnsiTheme="majorHAnsi"/>
          <w:color w:val="404040" w:themeColor="text1" w:themeTint="BF"/>
          <w:sz w:val="22"/>
          <w:lang w:eastAsia="zh-TW"/>
        </w:rPr>
        <w:tab/>
        <w:t xml:space="preserve">Research Project for Excellent Junior Research Investigators, National Science Council (Taiwan) </w:t>
      </w:r>
    </w:p>
    <w:p w:rsidR="00D71B31" w:rsidRPr="00F43801" w:rsidRDefault="00D71B31" w:rsidP="00D71B31">
      <w:pPr>
        <w:spacing w:afterLines="100" w:after="240" w:line="360" w:lineRule="auto"/>
        <w:ind w:left="721" w:hangingChars="300" w:hanging="721"/>
        <w:jc w:val="both"/>
        <w:rPr>
          <w:rFonts w:asciiTheme="majorHAnsi" w:eastAsiaTheme="minorEastAsia" w:hAnsiTheme="majorHAnsi"/>
          <w:color w:val="404040" w:themeColor="text1" w:themeTint="BF"/>
          <w:sz w:val="22"/>
          <w:lang w:eastAsia="zh-TW"/>
        </w:rPr>
      </w:pPr>
      <w:r w:rsidRPr="00F43801">
        <w:rPr>
          <w:rFonts w:ascii="Perpetua" w:eastAsiaTheme="minorEastAsia" w:hAnsi="Perpetua"/>
          <w:b/>
          <w:color w:val="404040" w:themeColor="text1" w:themeTint="BF"/>
        </w:rPr>
        <w:lastRenderedPageBreak/>
        <w:t>2012</w:t>
      </w:r>
      <w:r w:rsidRPr="00F43801">
        <w:rPr>
          <w:rFonts w:asciiTheme="majorHAnsi" w:eastAsiaTheme="minorEastAsia" w:hAnsiTheme="majorHAnsi"/>
          <w:color w:val="404040" w:themeColor="text1" w:themeTint="BF"/>
          <w:sz w:val="22"/>
          <w:lang w:eastAsia="zh-TW"/>
        </w:rPr>
        <w:tab/>
        <w:t xml:space="preserve">Research Project for Excellent Junior Research Investigators, National Science Council (Taiwan) </w:t>
      </w:r>
    </w:p>
    <w:p w:rsidR="00D71B31" w:rsidRDefault="00D71B31" w:rsidP="00D71B31">
      <w:pPr>
        <w:spacing w:afterLines="100" w:after="240" w:line="360" w:lineRule="auto"/>
        <w:ind w:left="721" w:hangingChars="300" w:hanging="721"/>
        <w:jc w:val="both"/>
        <w:rPr>
          <w:rFonts w:asciiTheme="majorHAnsi" w:eastAsiaTheme="minorEastAsia" w:hAnsiTheme="majorHAnsi"/>
          <w:color w:val="404040" w:themeColor="text1" w:themeTint="BF"/>
          <w:sz w:val="22"/>
          <w:lang w:eastAsia="zh-TW"/>
        </w:rPr>
      </w:pPr>
      <w:r w:rsidRPr="00F43801">
        <w:rPr>
          <w:rFonts w:ascii="Perpetua" w:eastAsiaTheme="minorEastAsia" w:hAnsi="Perpetua"/>
          <w:b/>
          <w:color w:val="404040" w:themeColor="text1" w:themeTint="BF"/>
        </w:rPr>
        <w:t>2009</w:t>
      </w:r>
      <w:r w:rsidRPr="00F43801">
        <w:rPr>
          <w:rFonts w:asciiTheme="majorHAnsi" w:eastAsiaTheme="minorEastAsia" w:hAnsiTheme="majorHAnsi"/>
          <w:color w:val="404040" w:themeColor="text1" w:themeTint="BF"/>
          <w:sz w:val="22"/>
          <w:lang w:eastAsia="zh-TW"/>
        </w:rPr>
        <w:tab/>
        <w:t>National Science Council (Taiwan) Post-doctoral Award</w:t>
      </w:r>
    </w:p>
    <w:p w:rsidR="00FA4D7C" w:rsidRPr="00F43801" w:rsidRDefault="00FA4D7C" w:rsidP="00FA4D7C">
      <w:pPr>
        <w:spacing w:afterLines="100" w:after="240" w:line="360" w:lineRule="auto"/>
        <w:ind w:left="660" w:hangingChars="300" w:hanging="660"/>
        <w:jc w:val="both"/>
        <w:rPr>
          <w:rFonts w:asciiTheme="majorHAnsi" w:eastAsiaTheme="minorEastAsia" w:hAnsiTheme="majorHAnsi"/>
          <w:color w:val="404040" w:themeColor="text1" w:themeTint="BF"/>
          <w:sz w:val="22"/>
          <w:lang w:eastAsia="zh-TW"/>
        </w:rPr>
      </w:pPr>
    </w:p>
    <w:p w:rsidR="00FA4D7C" w:rsidRPr="00913402" w:rsidRDefault="00FA4D7C" w:rsidP="0039299E">
      <w:pPr>
        <w:pStyle w:val="af3"/>
        <w:numPr>
          <w:ilvl w:val="0"/>
          <w:numId w:val="18"/>
        </w:numPr>
        <w:spacing w:line="360" w:lineRule="auto"/>
        <w:ind w:leftChars="0"/>
        <w:jc w:val="both"/>
        <w:rPr>
          <w:rFonts w:asciiTheme="majorHAnsi" w:eastAsiaTheme="minorEastAsia" w:hAnsiTheme="majorHAnsi"/>
          <w:b/>
          <w:color w:val="404040" w:themeColor="text1" w:themeTint="BF"/>
          <w:sz w:val="28"/>
          <w:szCs w:val="28"/>
          <w:lang w:eastAsia="zh-TW"/>
        </w:rPr>
      </w:pPr>
      <w:r w:rsidRPr="00913402">
        <w:rPr>
          <w:rFonts w:asciiTheme="majorHAnsi" w:eastAsiaTheme="minorEastAsia" w:hAnsiTheme="majorHAnsi"/>
          <w:b/>
          <w:color w:val="404040" w:themeColor="text1" w:themeTint="BF"/>
          <w:sz w:val="28"/>
          <w:szCs w:val="28"/>
          <w:lang w:eastAsia="zh-TW"/>
        </w:rPr>
        <w:t>Recent Journal Articles</w:t>
      </w:r>
      <w:r>
        <w:rPr>
          <w:rFonts w:asciiTheme="majorHAnsi" w:eastAsiaTheme="minorEastAsia" w:hAnsiTheme="majorHAnsi" w:hint="eastAsia"/>
          <w:b/>
          <w:color w:val="404040" w:themeColor="text1" w:themeTint="BF"/>
          <w:sz w:val="28"/>
          <w:szCs w:val="28"/>
          <w:lang w:eastAsia="zh-TW"/>
        </w:rPr>
        <w:t>:</w:t>
      </w:r>
    </w:p>
    <w:p w:rsidR="0099504A" w:rsidRDefault="0099504A" w:rsidP="00FA4D7C">
      <w:pPr>
        <w:autoSpaceDE w:val="0"/>
        <w:autoSpaceDN w:val="0"/>
        <w:adjustRightInd w:val="0"/>
        <w:rPr>
          <w:rFonts w:ascii="Times New Roman" w:hAnsi="Times New Roman"/>
          <w:color w:val="222222"/>
          <w:kern w:val="2"/>
          <w:szCs w:val="24"/>
          <w:shd w:val="clear" w:color="auto" w:fill="FFFFFF"/>
          <w:lang w:val="en-US" w:eastAsia="zh-TW"/>
        </w:rPr>
      </w:pPr>
    </w:p>
    <w:p w:rsidR="0099504A" w:rsidRPr="0099504A" w:rsidRDefault="0099504A" w:rsidP="0099504A">
      <w:pPr>
        <w:autoSpaceDE w:val="0"/>
        <w:autoSpaceDN w:val="0"/>
        <w:adjustRightInd w:val="0"/>
        <w:snapToGrid w:val="0"/>
        <w:spacing w:afterLines="100" w:after="240" w:line="360" w:lineRule="auto"/>
        <w:rPr>
          <w:rFonts w:ascii="標楷體" w:hAnsi="標楷體" w:cs="細明體"/>
          <w:szCs w:val="24"/>
          <w:lang w:eastAsia="zh-TW"/>
        </w:rPr>
      </w:pPr>
      <w:r w:rsidRPr="0099504A">
        <w:rPr>
          <w:rFonts w:ascii="Times New Roman" w:hAnsi="Times New Roman"/>
          <w:color w:val="222222"/>
          <w:kern w:val="2"/>
          <w:szCs w:val="24"/>
          <w:shd w:val="clear" w:color="auto" w:fill="FFFFFF"/>
          <w:lang w:val="en-US" w:eastAsia="zh-TW"/>
        </w:rPr>
        <w:t xml:space="preserve">Lin, W. I., &amp; Chiu, S. Y. (2018). The </w:t>
      </w:r>
      <w:proofErr w:type="spellStart"/>
      <w:r w:rsidRPr="0099504A">
        <w:rPr>
          <w:rFonts w:ascii="Times New Roman" w:hAnsi="Times New Roman"/>
          <w:color w:val="222222"/>
          <w:kern w:val="2"/>
          <w:szCs w:val="24"/>
          <w:shd w:val="clear" w:color="auto" w:fill="FFFFFF"/>
          <w:lang w:val="en-US" w:eastAsia="zh-TW"/>
        </w:rPr>
        <w:t>mobilisation</w:t>
      </w:r>
      <w:proofErr w:type="spellEnd"/>
      <w:r w:rsidRPr="0099504A">
        <w:rPr>
          <w:rFonts w:ascii="Times New Roman" w:hAnsi="Times New Roman"/>
          <w:color w:val="222222"/>
          <w:kern w:val="2"/>
          <w:szCs w:val="24"/>
          <w:shd w:val="clear" w:color="auto" w:fill="FFFFFF"/>
          <w:lang w:val="en-US" w:eastAsia="zh-TW"/>
        </w:rPr>
        <w:t xml:space="preserve"> of creative city building as a new mode of governmentality in </w:t>
      </w:r>
      <w:proofErr w:type="spellStart"/>
      <w:r w:rsidRPr="0099504A">
        <w:rPr>
          <w:rFonts w:ascii="Times New Roman" w:hAnsi="Times New Roman"/>
          <w:color w:val="222222"/>
          <w:kern w:val="2"/>
          <w:szCs w:val="24"/>
          <w:shd w:val="clear" w:color="auto" w:fill="FFFFFF"/>
          <w:lang w:val="en-US" w:eastAsia="zh-TW"/>
        </w:rPr>
        <w:t>Dihua</w:t>
      </w:r>
      <w:proofErr w:type="spellEnd"/>
      <w:r w:rsidRPr="0099504A">
        <w:rPr>
          <w:rFonts w:ascii="Times New Roman" w:hAnsi="Times New Roman"/>
          <w:color w:val="222222"/>
          <w:kern w:val="2"/>
          <w:szCs w:val="24"/>
          <w:shd w:val="clear" w:color="auto" w:fill="FFFFFF"/>
          <w:lang w:val="en-US" w:eastAsia="zh-TW"/>
        </w:rPr>
        <w:t xml:space="preserve"> Street </w:t>
      </w:r>
      <w:proofErr w:type="spellStart"/>
      <w:r w:rsidRPr="0099504A">
        <w:rPr>
          <w:rFonts w:ascii="Times New Roman" w:hAnsi="Times New Roman"/>
          <w:color w:val="222222"/>
          <w:kern w:val="2"/>
          <w:szCs w:val="24"/>
          <w:shd w:val="clear" w:color="auto" w:fill="FFFFFF"/>
          <w:lang w:val="en-US" w:eastAsia="zh-TW"/>
        </w:rPr>
        <w:t>neighbourhood</w:t>
      </w:r>
      <w:proofErr w:type="spellEnd"/>
      <w:r w:rsidRPr="0099504A">
        <w:rPr>
          <w:rFonts w:ascii="Times New Roman" w:hAnsi="Times New Roman"/>
          <w:color w:val="222222"/>
          <w:kern w:val="2"/>
          <w:szCs w:val="24"/>
          <w:shd w:val="clear" w:color="auto" w:fill="FFFFFF"/>
          <w:lang w:val="en-US" w:eastAsia="zh-TW"/>
        </w:rPr>
        <w:t>, Taipei City. </w:t>
      </w:r>
      <w:proofErr w:type="spellStart"/>
      <w:r w:rsidRPr="0099504A">
        <w:rPr>
          <w:rFonts w:ascii="Times New Roman" w:hAnsi="Times New Roman"/>
          <w:i/>
          <w:iCs/>
          <w:color w:val="222222"/>
          <w:kern w:val="2"/>
          <w:szCs w:val="24"/>
          <w:shd w:val="clear" w:color="auto" w:fill="FFFFFF"/>
          <w:lang w:val="en-US" w:eastAsia="zh-TW"/>
        </w:rPr>
        <w:t>Geoforum</w:t>
      </w:r>
      <w:proofErr w:type="spellEnd"/>
      <w:r w:rsidR="00ED229C">
        <w:rPr>
          <w:rFonts w:ascii="Times New Roman" w:hAnsi="Times New Roman"/>
          <w:i/>
          <w:iCs/>
          <w:color w:val="222222"/>
          <w:kern w:val="2"/>
          <w:szCs w:val="24"/>
          <w:shd w:val="clear" w:color="auto" w:fill="FFFFFF"/>
          <w:lang w:val="en-US" w:eastAsia="zh-TW"/>
        </w:rPr>
        <w:t xml:space="preserve"> (online)</w:t>
      </w:r>
      <w:r w:rsidRPr="0099504A">
        <w:rPr>
          <w:rFonts w:ascii="Times New Roman" w:hAnsi="Times New Roman"/>
          <w:color w:val="222222"/>
          <w:kern w:val="2"/>
          <w:szCs w:val="24"/>
          <w:shd w:val="clear" w:color="auto" w:fill="FFFFFF"/>
          <w:lang w:val="en-US" w:eastAsia="zh-TW"/>
        </w:rPr>
        <w:t>.</w:t>
      </w:r>
    </w:p>
    <w:p w:rsidR="00ED229C" w:rsidRPr="00ED229C" w:rsidRDefault="00A217BB" w:rsidP="00ED229C">
      <w:pPr>
        <w:shd w:val="clear" w:color="auto" w:fill="FFFFFF"/>
        <w:adjustRightInd w:val="0"/>
        <w:snapToGrid w:val="0"/>
        <w:spacing w:afterLines="100" w:after="240" w:line="360" w:lineRule="auto"/>
        <w:jc w:val="both"/>
        <w:textAlignment w:val="baseline"/>
        <w:rPr>
          <w:rFonts w:ascii="Times New Roman" w:hAnsi="Times New Roman"/>
          <w:szCs w:val="24"/>
          <w:lang w:eastAsia="zh-TW"/>
        </w:rPr>
      </w:pPr>
      <w:r>
        <w:rPr>
          <w:rFonts w:ascii="Times New Roman" w:hAnsi="Times New Roman"/>
          <w:szCs w:val="24"/>
          <w:lang w:eastAsia="zh-TW"/>
        </w:rPr>
        <w:t>Chiu, S. Y.</w:t>
      </w:r>
      <w:r w:rsidRPr="0099504A">
        <w:rPr>
          <w:rFonts w:ascii="Times New Roman" w:hAnsi="Times New Roman"/>
          <w:szCs w:val="24"/>
          <w:lang w:eastAsia="zh-TW"/>
        </w:rPr>
        <w:t xml:space="preserve"> </w:t>
      </w:r>
      <w:r>
        <w:rPr>
          <w:rFonts w:ascii="Times New Roman" w:hAnsi="Times New Roman"/>
          <w:szCs w:val="24"/>
          <w:lang w:eastAsia="zh-TW"/>
        </w:rPr>
        <w:t xml:space="preserve">&amp; Lin, W. I. </w:t>
      </w:r>
      <w:r w:rsidR="00DB5E22">
        <w:rPr>
          <w:rFonts w:ascii="Times New Roman" w:hAnsi="Times New Roman"/>
          <w:szCs w:val="24"/>
          <w:lang w:eastAsia="zh-TW"/>
        </w:rPr>
        <w:t>(</w:t>
      </w:r>
      <w:proofErr w:type="spellStart"/>
      <w:r w:rsidR="00DB5E22">
        <w:rPr>
          <w:rFonts w:ascii="Times New Roman" w:hAnsi="Times New Roman"/>
          <w:szCs w:val="24"/>
          <w:lang w:eastAsia="zh-TW"/>
        </w:rPr>
        <w:t>forecoming</w:t>
      </w:r>
      <w:proofErr w:type="spellEnd"/>
      <w:r w:rsidR="00DB5E22">
        <w:rPr>
          <w:rFonts w:ascii="Times New Roman" w:hAnsi="Times New Roman"/>
          <w:szCs w:val="24"/>
          <w:lang w:eastAsia="zh-TW"/>
        </w:rPr>
        <w:t>)</w:t>
      </w:r>
      <w:r w:rsidR="0099504A" w:rsidRPr="0099504A">
        <w:rPr>
          <w:rFonts w:ascii="Times New Roman" w:hAnsi="Times New Roman"/>
          <w:szCs w:val="24"/>
          <w:lang w:eastAsia="zh-TW"/>
        </w:rPr>
        <w:t xml:space="preserve"> </w:t>
      </w:r>
      <w:r w:rsidR="00ED229C" w:rsidRPr="00ED229C">
        <w:rPr>
          <w:rFonts w:ascii="Times New Roman" w:hAnsi="Times New Roman"/>
          <w:szCs w:val="24"/>
          <w:lang w:eastAsia="zh-TW"/>
        </w:rPr>
        <w:t xml:space="preserve">‘Authenticity Fix of the Creative Quarter in </w:t>
      </w:r>
      <w:proofErr w:type="spellStart"/>
      <w:r w:rsidR="00ED229C" w:rsidRPr="00ED229C">
        <w:rPr>
          <w:rFonts w:ascii="Times New Roman" w:hAnsi="Times New Roman"/>
          <w:szCs w:val="24"/>
          <w:lang w:eastAsia="zh-TW"/>
        </w:rPr>
        <w:t>Ximen</w:t>
      </w:r>
      <w:proofErr w:type="spellEnd"/>
      <w:r w:rsidR="00ED229C" w:rsidRPr="00ED229C">
        <w:rPr>
          <w:rFonts w:ascii="Times New Roman" w:hAnsi="Times New Roman"/>
          <w:szCs w:val="24"/>
          <w:lang w:eastAsia="zh-TW"/>
        </w:rPr>
        <w:t xml:space="preserve"> Red House Neighbourhood, Taipei City’, </w:t>
      </w:r>
      <w:r w:rsidR="00ED229C">
        <w:rPr>
          <w:rFonts w:ascii="Times New Roman" w:hAnsi="Times New Roman"/>
          <w:szCs w:val="24"/>
          <w:lang w:eastAsia="zh-TW"/>
        </w:rPr>
        <w:t>in</w:t>
      </w:r>
      <w:r w:rsidR="00ED229C" w:rsidRPr="00ED229C">
        <w:rPr>
          <w:rFonts w:ascii="Times New Roman" w:hAnsi="Times New Roman"/>
          <w:szCs w:val="24"/>
          <w:lang w:eastAsia="zh-TW"/>
        </w:rPr>
        <w:t xml:space="preserve"> (Taiwan’</w:t>
      </w:r>
      <w:r w:rsidR="00ED229C">
        <w:rPr>
          <w:rFonts w:ascii="Times New Roman" w:hAnsi="Times New Roman"/>
          <w:szCs w:val="24"/>
          <w:lang w:eastAsia="zh-TW"/>
        </w:rPr>
        <w:t>s) Journal of City and Planning (accepted)</w:t>
      </w:r>
      <w:r w:rsidR="00ED229C" w:rsidRPr="00ED229C">
        <w:rPr>
          <w:rFonts w:ascii="Times New Roman" w:hAnsi="Times New Roman"/>
          <w:szCs w:val="24"/>
          <w:lang w:eastAsia="zh-TW"/>
        </w:rPr>
        <w:t>.</w:t>
      </w:r>
    </w:p>
    <w:p w:rsidR="0099504A" w:rsidRDefault="0099504A" w:rsidP="0099504A">
      <w:pPr>
        <w:shd w:val="clear" w:color="auto" w:fill="FFFFFF"/>
        <w:adjustRightInd w:val="0"/>
        <w:snapToGrid w:val="0"/>
        <w:spacing w:afterLines="100" w:after="240" w:line="360" w:lineRule="auto"/>
        <w:jc w:val="both"/>
        <w:textAlignment w:val="baseline"/>
        <w:rPr>
          <w:rFonts w:ascii="Times New Roman" w:hAnsi="Times New Roman"/>
          <w:szCs w:val="24"/>
          <w:lang w:eastAsia="zh-TW"/>
        </w:rPr>
      </w:pPr>
      <w:r w:rsidRPr="0099504A">
        <w:rPr>
          <w:rFonts w:ascii="Times New Roman" w:hAnsi="Times New Roman" w:hint="eastAsia"/>
          <w:szCs w:val="24"/>
          <w:lang w:eastAsia="zh-TW"/>
        </w:rPr>
        <w:t>Spinney,</w:t>
      </w:r>
      <w:r w:rsidRPr="0099504A">
        <w:rPr>
          <w:rFonts w:ascii="Times New Roman" w:hAnsi="Times New Roman"/>
          <w:szCs w:val="24"/>
          <w:lang w:eastAsia="zh-TW"/>
        </w:rPr>
        <w:t xml:space="preserve"> J. and Lin, W. I. (</w:t>
      </w:r>
      <w:r w:rsidRPr="0099504A">
        <w:rPr>
          <w:rFonts w:ascii="Times New Roman" w:hAnsi="Times New Roman" w:hint="eastAsia"/>
          <w:szCs w:val="24"/>
          <w:lang w:eastAsia="zh-TW"/>
        </w:rPr>
        <w:t>2018</w:t>
      </w:r>
      <w:r w:rsidRPr="0099504A">
        <w:rPr>
          <w:rFonts w:ascii="Times New Roman" w:hAnsi="Times New Roman"/>
          <w:szCs w:val="24"/>
          <w:lang w:eastAsia="zh-TW"/>
        </w:rPr>
        <w:t>) ‘Are you being shared? Mobility, data and social relations in</w:t>
      </w:r>
      <w:r w:rsidRPr="0099504A">
        <w:rPr>
          <w:rFonts w:ascii="Times New Roman" w:hAnsi="Times New Roman" w:hint="eastAsia"/>
          <w:szCs w:val="24"/>
          <w:lang w:eastAsia="zh-TW"/>
        </w:rPr>
        <w:t xml:space="preserve"> </w:t>
      </w:r>
      <w:r w:rsidRPr="0099504A">
        <w:rPr>
          <w:rFonts w:ascii="Times New Roman" w:hAnsi="Times New Roman"/>
          <w:szCs w:val="24"/>
          <w:lang w:eastAsia="zh-TW"/>
        </w:rPr>
        <w:t xml:space="preserve">Shanghai’s Public Bike Sharing 2.0 sector’ in </w:t>
      </w:r>
      <w:r w:rsidRPr="0099504A">
        <w:rPr>
          <w:rFonts w:ascii="Times New Roman" w:hAnsi="Times New Roman"/>
          <w:i/>
          <w:szCs w:val="24"/>
          <w:lang w:eastAsia="zh-TW"/>
        </w:rPr>
        <w:t xml:space="preserve">Applied </w:t>
      </w:r>
      <w:proofErr w:type="spellStart"/>
      <w:r w:rsidRPr="0099504A">
        <w:rPr>
          <w:rFonts w:ascii="Times New Roman" w:hAnsi="Times New Roman"/>
          <w:i/>
          <w:szCs w:val="24"/>
          <w:lang w:eastAsia="zh-TW"/>
        </w:rPr>
        <w:t>Mobilities</w:t>
      </w:r>
      <w:proofErr w:type="spellEnd"/>
      <w:r w:rsidR="00ED229C">
        <w:rPr>
          <w:rFonts w:ascii="Times New Roman" w:hAnsi="Times New Roman"/>
          <w:i/>
          <w:szCs w:val="24"/>
          <w:lang w:eastAsia="zh-TW"/>
        </w:rPr>
        <w:t>, 3(1</w:t>
      </w:r>
      <w:r w:rsidR="00ED229C" w:rsidRPr="00ED229C">
        <w:rPr>
          <w:rFonts w:ascii="Times New Roman" w:hAnsi="Times New Roman"/>
          <w:i/>
          <w:szCs w:val="24"/>
          <w:lang w:eastAsia="zh-TW"/>
        </w:rPr>
        <w:t xml:space="preserve">), </w:t>
      </w:r>
      <w:r w:rsidR="008876B7">
        <w:rPr>
          <w:rFonts w:ascii="Times New Roman" w:hAnsi="Times New Roman"/>
          <w:i/>
          <w:szCs w:val="24"/>
          <w:lang w:eastAsia="zh-TW"/>
        </w:rPr>
        <w:t>66-83.</w:t>
      </w:r>
    </w:p>
    <w:p w:rsidR="00FA4D7C" w:rsidRPr="006466AF" w:rsidRDefault="008876B7" w:rsidP="0099504A">
      <w:pPr>
        <w:shd w:val="clear" w:color="auto" w:fill="FFFFFF"/>
        <w:tabs>
          <w:tab w:val="num" w:pos="426"/>
        </w:tabs>
        <w:adjustRightInd w:val="0"/>
        <w:snapToGrid w:val="0"/>
        <w:spacing w:afterLines="100" w:after="240" w:line="360" w:lineRule="auto"/>
        <w:jc w:val="both"/>
        <w:textAlignment w:val="baseline"/>
        <w:rPr>
          <w:rFonts w:ascii="Times New Roman" w:hAnsi="Times New Roman"/>
          <w:szCs w:val="24"/>
          <w:lang w:eastAsia="zh-TW"/>
        </w:rPr>
      </w:pPr>
      <w:r w:rsidRPr="008876B7">
        <w:rPr>
          <w:rFonts w:ascii="Times New Roman" w:hAnsi="Times New Roman"/>
          <w:szCs w:val="24"/>
          <w:lang w:eastAsia="zh-TW"/>
        </w:rPr>
        <w:t>Lin, W. I. and Chiu, S. Y. (2016) ‘A Critical Review of Cultural Creativity-led Fix to Brownfield Land in Shanghai’ in (Taiwan’s) Journal of City and Planning.  43(4), 339-367.</w:t>
      </w:r>
    </w:p>
    <w:p w:rsidR="00FA4D7C" w:rsidRPr="006466AF" w:rsidRDefault="008876B7" w:rsidP="00FA4D7C">
      <w:pPr>
        <w:shd w:val="clear" w:color="auto" w:fill="FFFFFF"/>
        <w:tabs>
          <w:tab w:val="num" w:pos="426"/>
        </w:tabs>
        <w:spacing w:afterLines="100" w:after="240" w:line="360" w:lineRule="auto"/>
        <w:jc w:val="both"/>
        <w:textAlignment w:val="baseline"/>
        <w:rPr>
          <w:rFonts w:ascii="Times New Roman" w:hAnsi="Times New Roman"/>
          <w:szCs w:val="24"/>
          <w:lang w:eastAsia="zh-TW"/>
        </w:rPr>
      </w:pPr>
      <w:r w:rsidRPr="008876B7">
        <w:rPr>
          <w:rFonts w:ascii="Times New Roman" w:hAnsi="Times New Roman"/>
          <w:szCs w:val="24"/>
          <w:lang w:eastAsia="zh-TW"/>
        </w:rPr>
        <w:t xml:space="preserve">Lin, W. I. (2015) ‘Cultural creativity-led regeneration, exercise of ‘new’ urban governance and its discontents: A case study of </w:t>
      </w:r>
      <w:proofErr w:type="spellStart"/>
      <w:r w:rsidRPr="008876B7">
        <w:rPr>
          <w:rFonts w:ascii="Times New Roman" w:hAnsi="Times New Roman"/>
          <w:szCs w:val="24"/>
          <w:lang w:eastAsia="zh-TW"/>
        </w:rPr>
        <w:t>Dihua</w:t>
      </w:r>
      <w:proofErr w:type="spellEnd"/>
      <w:r w:rsidRPr="008876B7">
        <w:rPr>
          <w:rFonts w:ascii="Times New Roman" w:hAnsi="Times New Roman"/>
          <w:szCs w:val="24"/>
          <w:lang w:eastAsia="zh-TW"/>
        </w:rPr>
        <w:t xml:space="preserve"> neighbourhood in Taipei’ in (Taiwan’s) Journal of City and Planning. 42(4), 423-454.</w:t>
      </w:r>
    </w:p>
    <w:p w:rsidR="00FA4D7C" w:rsidRPr="006466AF" w:rsidRDefault="008876B7" w:rsidP="00FA4D7C">
      <w:pPr>
        <w:shd w:val="clear" w:color="auto" w:fill="FFFFFF"/>
        <w:tabs>
          <w:tab w:val="num" w:pos="426"/>
        </w:tabs>
        <w:spacing w:after="240" w:line="360" w:lineRule="auto"/>
        <w:textAlignment w:val="baseline"/>
        <w:rPr>
          <w:rFonts w:ascii="Times New Roman" w:hAnsi="Times New Roman"/>
          <w:szCs w:val="24"/>
          <w:lang w:eastAsia="zh-TW"/>
        </w:rPr>
      </w:pPr>
      <w:r w:rsidRPr="008876B7">
        <w:rPr>
          <w:rFonts w:ascii="Times New Roman" w:hAnsi="Times New Roman"/>
          <w:bCs/>
          <w:szCs w:val="24"/>
          <w:bdr w:val="none" w:sz="0" w:space="0" w:color="auto" w:frame="1"/>
          <w:lang w:eastAsia="zh-TW"/>
        </w:rPr>
        <w:t>Lin, W. I. and Chiu, S. Y.  (2014) ‘Community activation and consensus building in the post-political condition: a Taipei’s case of community culture construction’, in (Taiwan’s) Journal of Geographical Science.72, 85-109</w:t>
      </w:r>
    </w:p>
    <w:p w:rsidR="00FA4D7C" w:rsidRPr="006466AF" w:rsidRDefault="008876B7" w:rsidP="00FA4D7C">
      <w:pPr>
        <w:shd w:val="clear" w:color="auto" w:fill="FFFFFF"/>
        <w:tabs>
          <w:tab w:val="num" w:pos="426"/>
        </w:tabs>
        <w:spacing w:after="240" w:line="360" w:lineRule="auto"/>
        <w:jc w:val="both"/>
        <w:textAlignment w:val="baseline"/>
        <w:rPr>
          <w:rFonts w:ascii="Times New Roman" w:hAnsi="Times New Roman"/>
          <w:szCs w:val="24"/>
        </w:rPr>
      </w:pPr>
      <w:r w:rsidRPr="008876B7">
        <w:rPr>
          <w:rFonts w:ascii="Times New Roman" w:hAnsi="Times New Roman"/>
          <w:szCs w:val="24"/>
        </w:rPr>
        <w:t>Chiu, S. Y. and Lin, W. I. (2014) ‘Building a creative city: some myths and limitations of the policy discourse in Taipei City’, in (Taiwan’s) Journal of Geographical Science. 72, 57-84.</w:t>
      </w:r>
    </w:p>
    <w:p w:rsidR="00FA4D7C" w:rsidRPr="006466AF" w:rsidRDefault="00FA4D7C" w:rsidP="00FA4D7C">
      <w:pPr>
        <w:shd w:val="clear" w:color="auto" w:fill="FFFFFF"/>
        <w:tabs>
          <w:tab w:val="num" w:pos="426"/>
        </w:tabs>
        <w:spacing w:after="240" w:line="360" w:lineRule="auto"/>
        <w:jc w:val="both"/>
        <w:textAlignment w:val="baseline"/>
        <w:rPr>
          <w:rFonts w:ascii="Times New Roman" w:hAnsi="Times New Roman"/>
          <w:szCs w:val="24"/>
        </w:rPr>
      </w:pPr>
      <w:r w:rsidRPr="006466AF">
        <w:rPr>
          <w:rFonts w:ascii="Times New Roman" w:hAnsi="Times New Roman"/>
          <w:bCs/>
          <w:szCs w:val="24"/>
          <w:bdr w:val="none" w:sz="0" w:space="0" w:color="auto" w:frame="1"/>
        </w:rPr>
        <w:lastRenderedPageBreak/>
        <w:t>Lin, W. I.</w:t>
      </w:r>
      <w:r w:rsidRPr="006466AF">
        <w:rPr>
          <w:rFonts w:ascii="Times New Roman" w:hAnsi="Times New Roman"/>
          <w:szCs w:val="24"/>
        </w:rPr>
        <w:t xml:space="preserve"> and </w:t>
      </w:r>
      <w:proofErr w:type="spellStart"/>
      <w:r w:rsidRPr="006466AF">
        <w:rPr>
          <w:rFonts w:ascii="Times New Roman" w:hAnsi="Times New Roman"/>
          <w:szCs w:val="24"/>
        </w:rPr>
        <w:t>Kuo</w:t>
      </w:r>
      <w:proofErr w:type="spellEnd"/>
      <w:r w:rsidRPr="006466AF">
        <w:rPr>
          <w:rFonts w:ascii="Times New Roman" w:hAnsi="Times New Roman"/>
          <w:szCs w:val="24"/>
        </w:rPr>
        <w:t xml:space="preserve">, C. L. (2013) ‘Community governance and </w:t>
      </w:r>
      <w:proofErr w:type="spellStart"/>
      <w:r w:rsidRPr="006466AF">
        <w:rPr>
          <w:rFonts w:ascii="Times New Roman" w:hAnsi="Times New Roman"/>
          <w:szCs w:val="24"/>
        </w:rPr>
        <w:t>pastorship</w:t>
      </w:r>
      <w:proofErr w:type="spellEnd"/>
      <w:r w:rsidRPr="006466AF">
        <w:rPr>
          <w:rFonts w:ascii="Times New Roman" w:hAnsi="Times New Roman"/>
          <w:szCs w:val="24"/>
        </w:rPr>
        <w:t xml:space="preserve"> in Shanghai: A Case Study of </w:t>
      </w:r>
      <w:proofErr w:type="spellStart"/>
      <w:r w:rsidRPr="006466AF">
        <w:rPr>
          <w:rFonts w:ascii="Times New Roman" w:hAnsi="Times New Roman"/>
          <w:szCs w:val="24"/>
        </w:rPr>
        <w:t>Luwan</w:t>
      </w:r>
      <w:proofErr w:type="spellEnd"/>
      <w:r w:rsidRPr="006466AF">
        <w:rPr>
          <w:rFonts w:ascii="Times New Roman" w:hAnsi="Times New Roman"/>
          <w:szCs w:val="24"/>
        </w:rPr>
        <w:t xml:space="preserve"> District’, in </w:t>
      </w:r>
      <w:r w:rsidRPr="006466AF">
        <w:rPr>
          <w:rFonts w:ascii="Times New Roman" w:hAnsi="Times New Roman"/>
          <w:bCs/>
          <w:i/>
          <w:iCs/>
          <w:szCs w:val="24"/>
          <w:bdr w:val="none" w:sz="0" w:space="0" w:color="auto" w:frame="1"/>
        </w:rPr>
        <w:t>Urban Studies </w:t>
      </w:r>
      <w:r w:rsidRPr="006466AF">
        <w:rPr>
          <w:rFonts w:ascii="Times New Roman" w:hAnsi="Times New Roman"/>
          <w:i/>
          <w:iCs/>
          <w:szCs w:val="24"/>
          <w:bdr w:val="none" w:sz="0" w:space="0" w:color="auto" w:frame="1"/>
        </w:rPr>
        <w:t>(SSCI Journal)</w:t>
      </w:r>
      <w:r w:rsidRPr="006466AF">
        <w:rPr>
          <w:rFonts w:ascii="Times New Roman" w:hAnsi="Times New Roman"/>
          <w:bCs/>
          <w:i/>
          <w:iCs/>
          <w:szCs w:val="24"/>
          <w:bdr w:val="none" w:sz="0" w:space="0" w:color="auto" w:frame="1"/>
        </w:rPr>
        <w:t xml:space="preserve">. </w:t>
      </w:r>
      <w:r w:rsidRPr="006466AF">
        <w:rPr>
          <w:rFonts w:ascii="Times New Roman" w:hAnsi="Times New Roman"/>
          <w:szCs w:val="24"/>
        </w:rPr>
        <w:t>50(6), 1260-1276.</w:t>
      </w:r>
    </w:p>
    <w:p w:rsidR="00FA4D7C" w:rsidRPr="006466AF" w:rsidRDefault="00FA4D7C" w:rsidP="00FA4D7C">
      <w:pPr>
        <w:shd w:val="clear" w:color="auto" w:fill="FFFFFF"/>
        <w:tabs>
          <w:tab w:val="num" w:pos="426"/>
        </w:tabs>
        <w:spacing w:after="240" w:line="360" w:lineRule="auto"/>
        <w:jc w:val="both"/>
        <w:textAlignment w:val="baseline"/>
        <w:rPr>
          <w:rFonts w:ascii="Times New Roman" w:hAnsi="Times New Roman"/>
          <w:szCs w:val="24"/>
        </w:rPr>
      </w:pPr>
      <w:proofErr w:type="spellStart"/>
      <w:r w:rsidRPr="006466AF">
        <w:rPr>
          <w:rFonts w:ascii="Times New Roman" w:hAnsi="Times New Roman"/>
          <w:szCs w:val="24"/>
        </w:rPr>
        <w:t>Raco</w:t>
      </w:r>
      <w:proofErr w:type="spellEnd"/>
      <w:r w:rsidRPr="006466AF">
        <w:rPr>
          <w:rFonts w:ascii="Times New Roman" w:hAnsi="Times New Roman"/>
          <w:szCs w:val="24"/>
        </w:rPr>
        <w:t>, M. and </w:t>
      </w:r>
      <w:r w:rsidRPr="006466AF">
        <w:rPr>
          <w:rFonts w:ascii="Times New Roman" w:hAnsi="Times New Roman"/>
          <w:bCs/>
          <w:szCs w:val="24"/>
          <w:bdr w:val="none" w:sz="0" w:space="0" w:color="auto" w:frame="1"/>
        </w:rPr>
        <w:t>Lin, W. I.</w:t>
      </w:r>
      <w:r w:rsidRPr="006466AF">
        <w:rPr>
          <w:rFonts w:ascii="Times New Roman" w:hAnsi="Times New Roman"/>
          <w:szCs w:val="24"/>
        </w:rPr>
        <w:t> (contact author) (2012) ‘Urban Sustainability and the Geographies of Post-Politicism: A Case Stud y of Taipei’, in </w:t>
      </w:r>
      <w:r w:rsidRPr="006466AF">
        <w:rPr>
          <w:rFonts w:ascii="Times New Roman" w:hAnsi="Times New Roman"/>
          <w:bCs/>
          <w:i/>
          <w:iCs/>
          <w:szCs w:val="24"/>
          <w:bdr w:val="none" w:sz="0" w:space="0" w:color="auto" w:frame="1"/>
        </w:rPr>
        <w:t>Environment and Planning C </w:t>
      </w:r>
      <w:r w:rsidRPr="006466AF">
        <w:rPr>
          <w:rFonts w:ascii="Times New Roman" w:hAnsi="Times New Roman"/>
          <w:i/>
          <w:iCs/>
          <w:szCs w:val="24"/>
          <w:bdr w:val="none" w:sz="0" w:space="0" w:color="auto" w:frame="1"/>
        </w:rPr>
        <w:t>(SSCI Journal)</w:t>
      </w:r>
      <w:r w:rsidRPr="006466AF">
        <w:rPr>
          <w:rFonts w:ascii="Times New Roman" w:hAnsi="Times New Roman"/>
          <w:szCs w:val="24"/>
        </w:rPr>
        <w:t>. </w:t>
      </w:r>
      <w:r w:rsidRPr="006466AF">
        <w:rPr>
          <w:rFonts w:ascii="Times New Roman" w:hAnsi="Times New Roman"/>
          <w:bCs/>
          <w:szCs w:val="24"/>
          <w:bdr w:val="none" w:sz="0" w:space="0" w:color="auto" w:frame="1"/>
        </w:rPr>
        <w:t>30</w:t>
      </w:r>
      <w:r w:rsidRPr="006466AF">
        <w:rPr>
          <w:rFonts w:ascii="Times New Roman" w:hAnsi="Times New Roman"/>
          <w:szCs w:val="24"/>
        </w:rPr>
        <w:t>(2), 191–208.</w:t>
      </w:r>
    </w:p>
    <w:p w:rsidR="00FA4D7C" w:rsidRPr="006466AF" w:rsidRDefault="00FA4D7C" w:rsidP="00FA4D7C">
      <w:pPr>
        <w:shd w:val="clear" w:color="auto" w:fill="FFFFFF"/>
        <w:tabs>
          <w:tab w:val="num" w:pos="426"/>
        </w:tabs>
        <w:spacing w:after="240" w:line="360" w:lineRule="auto"/>
        <w:jc w:val="both"/>
        <w:textAlignment w:val="baseline"/>
        <w:rPr>
          <w:rFonts w:ascii="Times New Roman" w:hAnsi="Times New Roman"/>
          <w:szCs w:val="24"/>
          <w:lang w:eastAsia="zh-TW"/>
        </w:rPr>
      </w:pPr>
      <w:proofErr w:type="spellStart"/>
      <w:r w:rsidRPr="006466AF">
        <w:rPr>
          <w:rFonts w:ascii="Times New Roman" w:hAnsi="Times New Roman"/>
          <w:szCs w:val="24"/>
        </w:rPr>
        <w:t>Raco</w:t>
      </w:r>
      <w:proofErr w:type="spellEnd"/>
      <w:r w:rsidRPr="006466AF">
        <w:rPr>
          <w:rFonts w:ascii="Times New Roman" w:hAnsi="Times New Roman"/>
          <w:szCs w:val="24"/>
        </w:rPr>
        <w:t xml:space="preserve">, M., </w:t>
      </w:r>
      <w:proofErr w:type="spellStart"/>
      <w:r w:rsidRPr="006466AF">
        <w:rPr>
          <w:rFonts w:ascii="Times New Roman" w:hAnsi="Times New Roman"/>
          <w:szCs w:val="24"/>
        </w:rPr>
        <w:t>Imrie</w:t>
      </w:r>
      <w:proofErr w:type="spellEnd"/>
      <w:r w:rsidRPr="006466AF">
        <w:rPr>
          <w:rFonts w:ascii="Times New Roman" w:hAnsi="Times New Roman"/>
          <w:szCs w:val="24"/>
        </w:rPr>
        <w:t>, R. and </w:t>
      </w:r>
      <w:r w:rsidRPr="006466AF">
        <w:rPr>
          <w:rFonts w:ascii="Times New Roman" w:hAnsi="Times New Roman"/>
          <w:bCs/>
          <w:szCs w:val="24"/>
          <w:bdr w:val="none" w:sz="0" w:space="0" w:color="auto" w:frame="1"/>
        </w:rPr>
        <w:t>Lin, W. I.</w:t>
      </w:r>
      <w:r w:rsidRPr="006466AF">
        <w:rPr>
          <w:rFonts w:ascii="Times New Roman" w:hAnsi="Times New Roman"/>
          <w:szCs w:val="24"/>
        </w:rPr>
        <w:t xml:space="preserve"> (2011) ‘Community Governance, Critical Cosmopolitanism and Urban Change: Observations </w:t>
      </w:r>
      <w:proofErr w:type="gramStart"/>
      <w:r w:rsidRPr="006466AF">
        <w:rPr>
          <w:rFonts w:ascii="Times New Roman" w:hAnsi="Times New Roman"/>
          <w:szCs w:val="24"/>
        </w:rPr>
        <w:t>From</w:t>
      </w:r>
      <w:proofErr w:type="gramEnd"/>
      <w:r w:rsidRPr="006466AF">
        <w:rPr>
          <w:rFonts w:ascii="Times New Roman" w:hAnsi="Times New Roman"/>
          <w:szCs w:val="24"/>
        </w:rPr>
        <w:t xml:space="preserve"> Taipei, Taiwan’, in </w:t>
      </w:r>
      <w:r w:rsidRPr="006466AF">
        <w:rPr>
          <w:rFonts w:ascii="Times New Roman" w:hAnsi="Times New Roman"/>
          <w:bCs/>
          <w:i/>
          <w:iCs/>
          <w:szCs w:val="24"/>
          <w:bdr w:val="none" w:sz="0" w:space="0" w:color="auto" w:frame="1"/>
        </w:rPr>
        <w:t>International Journal of Urban and Regional Research </w:t>
      </w:r>
      <w:r w:rsidRPr="006466AF">
        <w:rPr>
          <w:rFonts w:ascii="Times New Roman" w:hAnsi="Times New Roman"/>
          <w:i/>
          <w:iCs/>
          <w:szCs w:val="24"/>
          <w:bdr w:val="none" w:sz="0" w:space="0" w:color="auto" w:frame="1"/>
        </w:rPr>
        <w:t>(SSCI Journal)</w:t>
      </w:r>
      <w:r w:rsidRPr="006466AF">
        <w:rPr>
          <w:rFonts w:ascii="Times New Roman" w:hAnsi="Times New Roman"/>
          <w:szCs w:val="24"/>
        </w:rPr>
        <w:t xml:space="preserve">. </w:t>
      </w:r>
      <w:r w:rsidRPr="006466AF">
        <w:rPr>
          <w:rFonts w:ascii="Times New Roman" w:hAnsi="Times New Roman"/>
          <w:szCs w:val="24"/>
          <w:lang w:eastAsia="zh-TW"/>
        </w:rPr>
        <w:t>35(2), 274-294.</w:t>
      </w:r>
    </w:p>
    <w:p w:rsidR="008876B7" w:rsidRDefault="008876B7" w:rsidP="00FA4D7C">
      <w:pPr>
        <w:autoSpaceDE w:val="0"/>
        <w:autoSpaceDN w:val="0"/>
        <w:adjustRightInd w:val="0"/>
        <w:rPr>
          <w:rFonts w:ascii="Times New Roman" w:hAnsi="Times New Roman"/>
          <w:szCs w:val="24"/>
          <w:lang w:eastAsia="zh-TW"/>
        </w:rPr>
      </w:pPr>
    </w:p>
    <w:p w:rsidR="00FA4D7C" w:rsidRPr="0039299E" w:rsidRDefault="00A217BB" w:rsidP="0039299E">
      <w:pPr>
        <w:pStyle w:val="af3"/>
        <w:numPr>
          <w:ilvl w:val="0"/>
          <w:numId w:val="18"/>
        </w:numPr>
        <w:autoSpaceDE w:val="0"/>
        <w:autoSpaceDN w:val="0"/>
        <w:adjustRightInd w:val="0"/>
        <w:ind w:leftChars="0"/>
        <w:rPr>
          <w:rFonts w:ascii="標楷體" w:hAnsi="標楷體" w:cs="細明體"/>
          <w:b/>
          <w:szCs w:val="24"/>
          <w:lang w:eastAsia="zh-TW"/>
        </w:rPr>
      </w:pPr>
      <w:r>
        <w:rPr>
          <w:rFonts w:ascii="標楷體" w:hAnsi="標楷體" w:cs="細明體"/>
          <w:b/>
          <w:szCs w:val="24"/>
          <w:lang w:eastAsia="zh-TW"/>
        </w:rPr>
        <w:t xml:space="preserve">Recent </w:t>
      </w:r>
      <w:r w:rsidR="008876B7" w:rsidRPr="0039299E">
        <w:rPr>
          <w:rFonts w:ascii="標楷體" w:hAnsi="標楷體" w:cs="細明體" w:hint="eastAsia"/>
          <w:b/>
          <w:szCs w:val="24"/>
          <w:lang w:eastAsia="zh-TW"/>
        </w:rPr>
        <w:t>C</w:t>
      </w:r>
      <w:r w:rsidR="008876B7" w:rsidRPr="0039299E">
        <w:rPr>
          <w:rFonts w:ascii="標楷體" w:hAnsi="標楷體" w:cs="細明體"/>
          <w:b/>
          <w:szCs w:val="24"/>
          <w:lang w:eastAsia="zh-TW"/>
        </w:rPr>
        <w:t>onference Papers</w:t>
      </w:r>
      <w:r w:rsidR="00FA4D7C" w:rsidRPr="0039299E">
        <w:rPr>
          <w:rFonts w:ascii="標楷體" w:hAnsi="標楷體" w:cs="細明體" w:hint="eastAsia"/>
          <w:b/>
          <w:szCs w:val="24"/>
          <w:lang w:eastAsia="zh-TW"/>
        </w:rPr>
        <w:t>:</w:t>
      </w:r>
    </w:p>
    <w:p w:rsidR="00FA4D7C" w:rsidRDefault="00FA4D7C" w:rsidP="00FA4D7C">
      <w:pPr>
        <w:autoSpaceDE w:val="0"/>
        <w:autoSpaceDN w:val="0"/>
        <w:adjustRightInd w:val="0"/>
        <w:rPr>
          <w:rFonts w:ascii="標楷體" w:hAnsi="標楷體" w:cs="細明體"/>
          <w:b/>
          <w:szCs w:val="24"/>
          <w:lang w:eastAsia="zh-TW"/>
        </w:rPr>
      </w:pPr>
    </w:p>
    <w:p w:rsidR="0039299E" w:rsidRPr="0039299E" w:rsidRDefault="0039299E" w:rsidP="00997D2B">
      <w:pPr>
        <w:spacing w:before="100" w:beforeAutospacing="1" w:afterLines="50" w:after="120" w:line="360" w:lineRule="auto"/>
        <w:jc w:val="both"/>
      </w:pPr>
      <w:r w:rsidRPr="0039299E">
        <w:t>Chu, S. Y.</w:t>
      </w:r>
      <w:r w:rsidRPr="0039299E">
        <w:rPr>
          <w:rFonts w:hint="eastAsia"/>
        </w:rPr>
        <w:t xml:space="preserve"> &amp; Lin</w:t>
      </w:r>
      <w:r w:rsidRPr="0039299E">
        <w:t>, W. I.</w:t>
      </w:r>
      <w:r w:rsidRPr="0039299E">
        <w:rPr>
          <w:rFonts w:hint="eastAsia"/>
        </w:rPr>
        <w:t xml:space="preserve"> </w:t>
      </w:r>
      <w:r w:rsidRPr="0039299E">
        <w:t xml:space="preserve">(2018). Authentic Performance and </w:t>
      </w:r>
      <w:proofErr w:type="spellStart"/>
      <w:r w:rsidRPr="0039299E">
        <w:t>Neighborhood</w:t>
      </w:r>
      <w:proofErr w:type="spellEnd"/>
      <w:r w:rsidRPr="0039299E">
        <w:t xml:space="preserve"> Transformation: the case of Shanghai Music Valley, China.</w:t>
      </w:r>
      <w:r w:rsidRPr="0039299E">
        <w:rPr>
          <w:rFonts w:hint="eastAsia"/>
        </w:rPr>
        <w:t xml:space="preserve"> </w:t>
      </w:r>
      <w:r w:rsidRPr="0039299E">
        <w:t xml:space="preserve">Present at </w:t>
      </w:r>
      <w:r w:rsidRPr="0039299E">
        <w:rPr>
          <w:i/>
        </w:rPr>
        <w:t>RGS-IBG Annual International Conference 2018</w:t>
      </w:r>
      <w:r w:rsidRPr="0039299E">
        <w:t>, Cardiff, UK.</w:t>
      </w:r>
    </w:p>
    <w:p w:rsidR="0039299E" w:rsidRPr="0039299E" w:rsidRDefault="0039299E" w:rsidP="00997D2B">
      <w:pPr>
        <w:spacing w:before="100" w:beforeAutospacing="1" w:afterLines="50" w:after="120" w:line="360" w:lineRule="auto"/>
        <w:jc w:val="both"/>
      </w:pPr>
      <w:r w:rsidRPr="0039299E">
        <w:t>Chu, S. Y.</w:t>
      </w:r>
      <w:r w:rsidRPr="0039299E">
        <w:rPr>
          <w:rFonts w:hint="eastAsia"/>
        </w:rPr>
        <w:t xml:space="preserve"> &amp; Lin</w:t>
      </w:r>
      <w:r w:rsidRPr="0039299E">
        <w:t xml:space="preserve">, W. I. &amp; Spinney, J. (2018). 1933 </w:t>
      </w:r>
      <w:proofErr w:type="spellStart"/>
      <w:r w:rsidRPr="0039299E">
        <w:t>Millfun</w:t>
      </w:r>
      <w:proofErr w:type="spellEnd"/>
      <w:r w:rsidRPr="0039299E">
        <w:t xml:space="preserve"> Shanghai: from slaughterhouse to creative park. Present at </w:t>
      </w:r>
      <w:r w:rsidRPr="0039299E">
        <w:rPr>
          <w:i/>
        </w:rPr>
        <w:t>RGS-IBG Annual International Conference 2018</w:t>
      </w:r>
      <w:r w:rsidRPr="0039299E">
        <w:t>, Cardiff, UK.</w:t>
      </w:r>
    </w:p>
    <w:p w:rsidR="0039299E" w:rsidRPr="0039299E" w:rsidRDefault="0039299E" w:rsidP="00997D2B">
      <w:pPr>
        <w:spacing w:before="100" w:beforeAutospacing="1" w:afterLines="50" w:after="120" w:line="360" w:lineRule="auto"/>
        <w:jc w:val="both"/>
      </w:pPr>
      <w:r w:rsidRPr="0039299E">
        <w:t xml:space="preserve">Lin, W-I &amp; Zhang, J. R. (2018). “The birth of </w:t>
      </w:r>
      <w:proofErr w:type="spellStart"/>
      <w:r w:rsidRPr="0039299E">
        <w:t>Dihua</w:t>
      </w:r>
      <w:proofErr w:type="spellEnd"/>
      <w:r w:rsidRPr="0039299E">
        <w:t xml:space="preserve"> street Special Zone and its invisible properties: from regime of representation to regime of calculation?” Present at </w:t>
      </w:r>
      <w:r w:rsidRPr="0039299E">
        <w:rPr>
          <w:i/>
        </w:rPr>
        <w:t>RGS-IBG Annual International Conference 2018</w:t>
      </w:r>
      <w:r w:rsidRPr="0039299E">
        <w:t>, Cardiff, UK.</w:t>
      </w:r>
    </w:p>
    <w:p w:rsidR="0039299E" w:rsidRPr="0039299E" w:rsidRDefault="0039299E" w:rsidP="00997D2B">
      <w:pPr>
        <w:spacing w:before="100" w:beforeAutospacing="1" w:afterLines="50" w:after="120" w:line="360" w:lineRule="auto"/>
        <w:jc w:val="both"/>
        <w:rPr>
          <w:rFonts w:asciiTheme="majorHAnsi" w:hAnsiTheme="majorHAnsi" w:cs="新細明體"/>
          <w:szCs w:val="24"/>
        </w:rPr>
      </w:pPr>
      <w:r w:rsidRPr="0039299E">
        <w:rPr>
          <w:rFonts w:hint="eastAsia"/>
        </w:rPr>
        <w:t>Lin</w:t>
      </w:r>
      <w:r w:rsidRPr="0039299E">
        <w:t>, W. I. &amp; Spinney, J.</w:t>
      </w:r>
      <w:r w:rsidR="00A217BB">
        <w:t xml:space="preserve"> (2018</w:t>
      </w:r>
      <w:r w:rsidRPr="0039299E">
        <w:t xml:space="preserve">). Public Bike Sharing Systems as a bio-political technology of government: a case study of Taipei City (Taiwan). Present at </w:t>
      </w:r>
      <w:r w:rsidRPr="0039299E">
        <w:rPr>
          <w:i/>
        </w:rPr>
        <w:t>RGS-IBG Annual International Conference 2018</w:t>
      </w:r>
      <w:r w:rsidRPr="0039299E">
        <w:t>, Cardiff, UK.</w:t>
      </w:r>
    </w:p>
    <w:p w:rsidR="00997D2B" w:rsidRPr="00997D2B" w:rsidRDefault="00997D2B" w:rsidP="00997D2B">
      <w:pPr>
        <w:spacing w:before="100" w:beforeAutospacing="1" w:afterLines="50" w:after="120" w:line="360" w:lineRule="auto"/>
        <w:jc w:val="both"/>
        <w:rPr>
          <w:rFonts w:asciiTheme="majorHAnsi" w:hAnsiTheme="majorHAnsi" w:cs="新細明體"/>
          <w:szCs w:val="24"/>
        </w:rPr>
      </w:pPr>
      <w:r w:rsidRPr="00997D2B">
        <w:rPr>
          <w:rFonts w:asciiTheme="majorHAnsi" w:hAnsiTheme="majorHAnsi" w:cs="新細明體"/>
          <w:szCs w:val="24"/>
        </w:rPr>
        <w:t xml:space="preserve">Spinney, J &amp; Lin, W. </w:t>
      </w:r>
      <w:proofErr w:type="gramStart"/>
      <w:r w:rsidRPr="00997D2B">
        <w:rPr>
          <w:rFonts w:asciiTheme="majorHAnsi" w:hAnsiTheme="majorHAnsi" w:cs="新細明體"/>
          <w:szCs w:val="24"/>
        </w:rPr>
        <w:t>I</w:t>
      </w:r>
      <w:proofErr w:type="gramEnd"/>
      <w:r w:rsidRPr="00997D2B">
        <w:rPr>
          <w:rFonts w:asciiTheme="majorHAnsi" w:hAnsiTheme="majorHAnsi" w:cs="新細明體"/>
          <w:szCs w:val="24"/>
        </w:rPr>
        <w:t>.  (2017) ‘Mobility Fix 2.0: Investigating the Role of Mobile Internet-Enabled Public Bike Sharing Systems in Local and Global Capital Accumulation: a Case Study of Shanghai, China’ in the UK’s Mobile Utopia Conference, Lancaster.</w:t>
      </w:r>
    </w:p>
    <w:p w:rsidR="00997D2B" w:rsidRDefault="00997D2B" w:rsidP="00FA4D7C">
      <w:pPr>
        <w:spacing w:before="100" w:beforeAutospacing="1" w:afterLines="50" w:after="120" w:line="360" w:lineRule="auto"/>
        <w:jc w:val="both"/>
        <w:rPr>
          <w:rFonts w:asciiTheme="majorHAnsi" w:hAnsiTheme="majorHAnsi" w:cs="新細明體"/>
          <w:szCs w:val="24"/>
        </w:rPr>
      </w:pPr>
      <w:r w:rsidRPr="00997D2B">
        <w:rPr>
          <w:rFonts w:asciiTheme="majorHAnsi" w:hAnsiTheme="majorHAnsi" w:cs="新細明體"/>
          <w:szCs w:val="24"/>
        </w:rPr>
        <w:lastRenderedPageBreak/>
        <w:t xml:space="preserve">Spinney, J, Lin, W. I. &amp; Chiu S. Y.  (2017) ‘Mobilising the creative nation: the role of cycling in constructing the Taiwanese </w:t>
      </w:r>
      <w:proofErr w:type="spellStart"/>
      <w:r w:rsidRPr="00997D2B">
        <w:rPr>
          <w:rFonts w:asciiTheme="majorHAnsi" w:hAnsiTheme="majorHAnsi" w:cs="新細明體"/>
          <w:szCs w:val="24"/>
        </w:rPr>
        <w:t>designscape</w:t>
      </w:r>
      <w:proofErr w:type="spellEnd"/>
      <w:r w:rsidRPr="00997D2B">
        <w:rPr>
          <w:rFonts w:asciiTheme="majorHAnsi" w:hAnsiTheme="majorHAnsi" w:cs="新細明體"/>
          <w:szCs w:val="24"/>
        </w:rPr>
        <w:t>’ in RGS-</w:t>
      </w:r>
      <w:proofErr w:type="spellStart"/>
      <w:r w:rsidRPr="00997D2B">
        <w:rPr>
          <w:rFonts w:asciiTheme="majorHAnsi" w:hAnsiTheme="majorHAnsi" w:cs="新細明體"/>
          <w:szCs w:val="24"/>
        </w:rPr>
        <w:t>IBGConference</w:t>
      </w:r>
      <w:proofErr w:type="spellEnd"/>
      <w:r w:rsidRPr="00997D2B">
        <w:rPr>
          <w:rFonts w:asciiTheme="majorHAnsi" w:hAnsiTheme="majorHAnsi" w:cs="新細明體"/>
          <w:szCs w:val="24"/>
        </w:rPr>
        <w:t xml:space="preserve"> Proceeding, London.</w:t>
      </w:r>
    </w:p>
    <w:p w:rsidR="00FA4D7C" w:rsidRPr="006466AF" w:rsidRDefault="00FA4D7C" w:rsidP="00FA4D7C">
      <w:pPr>
        <w:spacing w:before="100" w:beforeAutospacing="1" w:afterLines="50" w:after="120" w:line="360" w:lineRule="auto"/>
        <w:jc w:val="both"/>
        <w:rPr>
          <w:rFonts w:asciiTheme="majorHAnsi" w:hAnsiTheme="majorHAnsi"/>
          <w:szCs w:val="24"/>
        </w:rPr>
      </w:pPr>
      <w:r w:rsidRPr="006466AF">
        <w:rPr>
          <w:rFonts w:asciiTheme="majorHAnsi" w:hAnsiTheme="majorHAnsi" w:cs="新細明體"/>
          <w:szCs w:val="24"/>
        </w:rPr>
        <w:t>Lin, W. I. &amp; Chiu, S. Y. (201</w:t>
      </w:r>
      <w:r w:rsidRPr="006466AF">
        <w:rPr>
          <w:rFonts w:asciiTheme="majorHAnsi" w:hAnsiTheme="majorHAnsi" w:cs="新細明體" w:hint="eastAsia"/>
          <w:szCs w:val="24"/>
        </w:rPr>
        <w:t>6</w:t>
      </w:r>
      <w:r w:rsidRPr="006466AF">
        <w:rPr>
          <w:rFonts w:asciiTheme="majorHAnsi" w:hAnsiTheme="majorHAnsi" w:cs="新細明體"/>
          <w:szCs w:val="24"/>
        </w:rPr>
        <w:t>)</w:t>
      </w:r>
      <w:r w:rsidRPr="006466AF">
        <w:rPr>
          <w:rFonts w:asciiTheme="majorHAnsi" w:hAnsiTheme="majorHAnsi" w:cs="新細明體" w:hint="eastAsia"/>
          <w:szCs w:val="24"/>
        </w:rPr>
        <w:t xml:space="preserve"> </w:t>
      </w:r>
      <w:r w:rsidRPr="006466AF">
        <w:rPr>
          <w:rFonts w:asciiTheme="majorHAnsi" w:hAnsiTheme="majorHAnsi" w:cs="新細明體"/>
          <w:szCs w:val="24"/>
        </w:rPr>
        <w:t>‘</w:t>
      </w:r>
      <w:r w:rsidRPr="006466AF">
        <w:rPr>
          <w:rFonts w:asciiTheme="majorHAnsi" w:hAnsiTheme="majorHAnsi" w:cs="新細明體" w:hint="eastAsia"/>
          <w:szCs w:val="24"/>
        </w:rPr>
        <w:t>Creativity-led spatial fix of brownfield lands in Shanghai.</w:t>
      </w:r>
      <w:r w:rsidRPr="006466AF">
        <w:rPr>
          <w:rFonts w:asciiTheme="majorHAnsi" w:hAnsiTheme="majorHAnsi" w:cs="新細明體"/>
          <w:szCs w:val="24"/>
        </w:rPr>
        <w:t>’</w:t>
      </w:r>
      <w:r w:rsidRPr="006466AF">
        <w:rPr>
          <w:rFonts w:asciiTheme="majorHAnsi" w:hAnsiTheme="majorHAnsi" w:hint="eastAsia"/>
          <w:szCs w:val="24"/>
        </w:rPr>
        <w:t xml:space="preserve"> in AAG </w:t>
      </w:r>
      <w:proofErr w:type="gramStart"/>
      <w:r w:rsidRPr="006466AF">
        <w:rPr>
          <w:rFonts w:asciiTheme="majorHAnsi" w:hAnsiTheme="majorHAnsi" w:hint="eastAsia"/>
          <w:szCs w:val="24"/>
        </w:rPr>
        <w:t xml:space="preserve">( </w:t>
      </w:r>
      <w:proofErr w:type="spellStart"/>
      <w:r w:rsidRPr="006466AF">
        <w:rPr>
          <w:rFonts w:asciiTheme="majorHAnsi" w:hAnsiTheme="majorHAnsi" w:hint="eastAsia"/>
          <w:szCs w:val="24"/>
        </w:rPr>
        <w:t>美國地理學會</w:t>
      </w:r>
      <w:proofErr w:type="spellEnd"/>
      <w:proofErr w:type="gramEnd"/>
      <w:r w:rsidRPr="006466AF">
        <w:rPr>
          <w:rFonts w:asciiTheme="majorHAnsi" w:hAnsiTheme="majorHAnsi" w:hint="eastAsia"/>
          <w:szCs w:val="24"/>
        </w:rPr>
        <w:t xml:space="preserve"> ) Annual meeting, San Francisco.</w:t>
      </w:r>
    </w:p>
    <w:p w:rsidR="00FA4D7C" w:rsidRPr="006466AF" w:rsidRDefault="00FA4D7C" w:rsidP="00FA4D7C">
      <w:pPr>
        <w:spacing w:before="100" w:beforeAutospacing="1" w:afterLines="50" w:after="120" w:line="360" w:lineRule="auto"/>
        <w:jc w:val="both"/>
        <w:rPr>
          <w:rFonts w:asciiTheme="majorHAnsi" w:hAnsiTheme="majorHAnsi"/>
          <w:szCs w:val="24"/>
        </w:rPr>
      </w:pPr>
      <w:r w:rsidRPr="006466AF">
        <w:rPr>
          <w:rFonts w:asciiTheme="majorHAnsi" w:hAnsiTheme="majorHAnsi" w:cs="新細明體"/>
          <w:szCs w:val="24"/>
        </w:rPr>
        <w:t>Chiu, S. Y.</w:t>
      </w:r>
      <w:r w:rsidRPr="006466AF">
        <w:rPr>
          <w:rFonts w:asciiTheme="majorHAnsi" w:hAnsiTheme="majorHAnsi" w:cs="新細明體" w:hint="eastAsia"/>
          <w:szCs w:val="24"/>
        </w:rPr>
        <w:t xml:space="preserve"> </w:t>
      </w:r>
      <w:r w:rsidRPr="006466AF">
        <w:rPr>
          <w:rFonts w:asciiTheme="majorHAnsi" w:hAnsiTheme="majorHAnsi" w:cs="新細明體"/>
          <w:szCs w:val="24"/>
        </w:rPr>
        <w:t>&amp; Lin, W. I. (201</w:t>
      </w:r>
      <w:r w:rsidRPr="006466AF">
        <w:rPr>
          <w:rFonts w:asciiTheme="majorHAnsi" w:hAnsiTheme="majorHAnsi" w:cs="新細明體" w:hint="eastAsia"/>
          <w:szCs w:val="24"/>
        </w:rPr>
        <w:t>6</w:t>
      </w:r>
      <w:r w:rsidRPr="006466AF">
        <w:rPr>
          <w:rFonts w:asciiTheme="majorHAnsi" w:hAnsiTheme="majorHAnsi" w:cs="新細明體"/>
          <w:szCs w:val="24"/>
        </w:rPr>
        <w:t>)</w:t>
      </w:r>
      <w:r w:rsidRPr="006466AF">
        <w:rPr>
          <w:rFonts w:asciiTheme="majorHAnsi" w:hAnsiTheme="majorHAnsi" w:cs="新細明體" w:hint="eastAsia"/>
          <w:szCs w:val="24"/>
        </w:rPr>
        <w:t xml:space="preserve"> </w:t>
      </w:r>
      <w:r w:rsidRPr="006466AF">
        <w:rPr>
          <w:rFonts w:asciiTheme="majorHAnsi" w:hAnsiTheme="majorHAnsi" w:cs="新細明體"/>
          <w:szCs w:val="24"/>
        </w:rPr>
        <w:t>‘</w:t>
      </w:r>
      <w:r w:rsidRPr="006466AF">
        <w:rPr>
          <w:rFonts w:asciiTheme="majorHAnsi" w:hAnsiTheme="majorHAnsi" w:cs="新細明體" w:hint="eastAsia"/>
          <w:szCs w:val="24"/>
        </w:rPr>
        <w:t xml:space="preserve">The experience economy and </w:t>
      </w:r>
      <w:proofErr w:type="spellStart"/>
      <w:r w:rsidRPr="006466AF">
        <w:rPr>
          <w:rFonts w:asciiTheme="majorHAnsi" w:hAnsiTheme="majorHAnsi" w:cs="新細明體" w:hint="eastAsia"/>
          <w:szCs w:val="24"/>
        </w:rPr>
        <w:t>esthetic</w:t>
      </w:r>
      <w:proofErr w:type="spellEnd"/>
      <w:r w:rsidRPr="006466AF">
        <w:rPr>
          <w:rFonts w:asciiTheme="majorHAnsi" w:hAnsiTheme="majorHAnsi" w:cs="新細明體" w:hint="eastAsia"/>
          <w:szCs w:val="24"/>
        </w:rPr>
        <w:t xml:space="preserve"> authenticity of creative quarter in Taipei city: the case of </w:t>
      </w:r>
      <w:proofErr w:type="spellStart"/>
      <w:r w:rsidRPr="006466AF">
        <w:rPr>
          <w:rFonts w:asciiTheme="majorHAnsi" w:hAnsiTheme="majorHAnsi" w:cs="新細明體" w:hint="eastAsia"/>
          <w:szCs w:val="24"/>
        </w:rPr>
        <w:t>Ximen</w:t>
      </w:r>
      <w:proofErr w:type="spellEnd"/>
      <w:r w:rsidRPr="006466AF">
        <w:rPr>
          <w:rFonts w:asciiTheme="majorHAnsi" w:hAnsiTheme="majorHAnsi" w:cs="新細明體" w:hint="eastAsia"/>
          <w:szCs w:val="24"/>
        </w:rPr>
        <w:t xml:space="preserve"> Red </w:t>
      </w:r>
      <w:proofErr w:type="gramStart"/>
      <w:r w:rsidRPr="006466AF">
        <w:rPr>
          <w:rFonts w:asciiTheme="majorHAnsi" w:hAnsiTheme="majorHAnsi" w:cs="新細明體" w:hint="eastAsia"/>
          <w:szCs w:val="24"/>
        </w:rPr>
        <w:t>House .</w:t>
      </w:r>
      <w:proofErr w:type="gramEnd"/>
      <w:r w:rsidRPr="006466AF">
        <w:rPr>
          <w:rFonts w:asciiTheme="majorHAnsi" w:hAnsiTheme="majorHAnsi" w:cs="新細明體"/>
          <w:szCs w:val="24"/>
        </w:rPr>
        <w:t>’</w:t>
      </w:r>
      <w:r w:rsidRPr="006466AF">
        <w:rPr>
          <w:rFonts w:asciiTheme="majorHAnsi" w:hAnsiTheme="majorHAnsi" w:hint="eastAsia"/>
          <w:szCs w:val="24"/>
        </w:rPr>
        <w:t xml:space="preserve"> in AAG ( </w:t>
      </w:r>
      <w:proofErr w:type="spellStart"/>
      <w:r w:rsidRPr="006466AF">
        <w:rPr>
          <w:rFonts w:asciiTheme="majorHAnsi" w:hAnsiTheme="majorHAnsi" w:hint="eastAsia"/>
          <w:szCs w:val="24"/>
        </w:rPr>
        <w:t>美國地理學會</w:t>
      </w:r>
      <w:proofErr w:type="spellEnd"/>
      <w:r w:rsidRPr="006466AF">
        <w:rPr>
          <w:rFonts w:asciiTheme="majorHAnsi" w:hAnsiTheme="majorHAnsi" w:hint="eastAsia"/>
          <w:szCs w:val="24"/>
        </w:rPr>
        <w:t xml:space="preserve"> ) Annual meeting, San Francisco.</w:t>
      </w:r>
    </w:p>
    <w:p w:rsidR="00FA4D7C" w:rsidRPr="006466AF" w:rsidRDefault="00FA4D7C" w:rsidP="00FA4D7C">
      <w:pPr>
        <w:spacing w:before="100" w:beforeAutospacing="1" w:afterLines="50" w:after="120" w:line="360" w:lineRule="auto"/>
        <w:jc w:val="both"/>
        <w:rPr>
          <w:rFonts w:asciiTheme="majorHAnsi" w:hAnsiTheme="majorHAnsi"/>
          <w:szCs w:val="24"/>
          <w:lang w:eastAsia="zh-TW"/>
        </w:rPr>
      </w:pPr>
      <w:r w:rsidRPr="006466AF">
        <w:rPr>
          <w:rFonts w:asciiTheme="majorHAnsi" w:hAnsiTheme="majorHAnsi" w:cs="新細明體"/>
          <w:szCs w:val="24"/>
          <w:lang w:eastAsia="zh-TW"/>
        </w:rPr>
        <w:t xml:space="preserve">Lin, W. I. &amp; Chiu, S. Y. (2015) </w:t>
      </w:r>
      <w:r w:rsidRPr="006466AF">
        <w:rPr>
          <w:rFonts w:asciiTheme="majorHAnsi" w:hAnsiTheme="majorHAnsi"/>
          <w:szCs w:val="24"/>
          <w:lang w:eastAsia="zh-TW"/>
        </w:rPr>
        <w:t>「上海文化創意產業園區的創意修補</w:t>
      </w:r>
      <w:proofErr w:type="gramStart"/>
      <w:r w:rsidRPr="006466AF">
        <w:rPr>
          <w:rFonts w:asciiTheme="majorHAnsi" w:hAnsiTheme="majorHAnsi"/>
          <w:szCs w:val="24"/>
          <w:lang w:eastAsia="zh-TW"/>
        </w:rPr>
        <w:t>」</w:t>
      </w:r>
      <w:r w:rsidR="0039299E">
        <w:rPr>
          <w:rFonts w:asciiTheme="majorHAnsi" w:hAnsiTheme="majorHAnsi" w:hint="eastAsia"/>
          <w:szCs w:val="24"/>
          <w:lang w:eastAsia="zh-TW"/>
        </w:rPr>
        <w:t>(</w:t>
      </w:r>
      <w:proofErr w:type="gramEnd"/>
      <w:r w:rsidR="0039299E">
        <w:rPr>
          <w:rFonts w:asciiTheme="majorHAnsi" w:hAnsiTheme="majorHAnsi"/>
          <w:szCs w:val="24"/>
          <w:lang w:eastAsia="zh-TW"/>
        </w:rPr>
        <w:t xml:space="preserve">The </w:t>
      </w:r>
      <w:r w:rsidR="0039299E" w:rsidRPr="0039299E">
        <w:rPr>
          <w:rFonts w:asciiTheme="majorHAnsi" w:hAnsiTheme="majorHAnsi"/>
          <w:szCs w:val="24"/>
          <w:lang w:eastAsia="zh-TW"/>
        </w:rPr>
        <w:t xml:space="preserve">Creativity-led Fix </w:t>
      </w:r>
      <w:r w:rsidR="0039299E">
        <w:rPr>
          <w:rFonts w:asciiTheme="majorHAnsi" w:hAnsiTheme="majorHAnsi"/>
          <w:szCs w:val="24"/>
          <w:lang w:eastAsia="zh-TW"/>
        </w:rPr>
        <w:t>of</w:t>
      </w:r>
      <w:r w:rsidR="0039299E" w:rsidRPr="0039299E">
        <w:rPr>
          <w:rFonts w:asciiTheme="majorHAnsi" w:hAnsiTheme="majorHAnsi"/>
          <w:szCs w:val="24"/>
          <w:lang w:eastAsia="zh-TW"/>
        </w:rPr>
        <w:t xml:space="preserve"> Shanghai</w:t>
      </w:r>
      <w:r w:rsidR="0039299E">
        <w:rPr>
          <w:rFonts w:asciiTheme="majorHAnsi" w:hAnsiTheme="majorHAnsi"/>
          <w:szCs w:val="24"/>
          <w:lang w:eastAsia="zh-TW"/>
        </w:rPr>
        <w:t xml:space="preserve">’s Creative Industry Park) </w:t>
      </w:r>
      <w:r w:rsidRPr="006466AF">
        <w:rPr>
          <w:rFonts w:asciiTheme="majorHAnsi" w:hAnsiTheme="majorHAnsi"/>
          <w:szCs w:val="24"/>
          <w:lang w:eastAsia="zh-TW"/>
        </w:rPr>
        <w:t>於</w:t>
      </w:r>
      <w:r w:rsidRPr="006466AF">
        <w:rPr>
          <w:rFonts w:asciiTheme="majorHAnsi" w:hAnsiTheme="majorHAnsi"/>
          <w:szCs w:val="24"/>
          <w:lang w:eastAsia="zh-TW"/>
        </w:rPr>
        <w:t xml:space="preserve"> </w:t>
      </w:r>
      <w:r w:rsidRPr="006466AF">
        <w:rPr>
          <w:rFonts w:asciiTheme="majorHAnsi" w:hAnsiTheme="majorHAnsi"/>
          <w:szCs w:val="24"/>
          <w:lang w:eastAsia="zh-TW"/>
        </w:rPr>
        <w:t>族群文化與文化產業發展國際學術研討會，台灣中壢。</w:t>
      </w:r>
    </w:p>
    <w:p w:rsidR="00FA4D7C" w:rsidRPr="006466AF" w:rsidRDefault="00FA4D7C" w:rsidP="00FA4D7C">
      <w:pPr>
        <w:spacing w:before="100" w:beforeAutospacing="1" w:afterLines="50" w:after="120" w:line="360" w:lineRule="auto"/>
        <w:jc w:val="both"/>
        <w:rPr>
          <w:rFonts w:asciiTheme="majorHAnsi" w:hAnsiTheme="majorHAnsi" w:cs="新細明體"/>
          <w:szCs w:val="24"/>
        </w:rPr>
      </w:pPr>
      <w:r w:rsidRPr="006466AF">
        <w:rPr>
          <w:rFonts w:asciiTheme="majorHAnsi" w:hAnsiTheme="majorHAnsi" w:cs="新細明體"/>
          <w:szCs w:val="24"/>
        </w:rPr>
        <w:t xml:space="preserve">Lin, W. I. (2014) ‘Symbolic representation and </w:t>
      </w:r>
      <w:proofErr w:type="spellStart"/>
      <w:r w:rsidRPr="006466AF">
        <w:rPr>
          <w:rFonts w:asciiTheme="majorHAnsi" w:hAnsiTheme="majorHAnsi" w:cs="新細明體"/>
          <w:szCs w:val="24"/>
        </w:rPr>
        <w:t>panopticism</w:t>
      </w:r>
      <w:proofErr w:type="spellEnd"/>
      <w:r w:rsidRPr="006466AF">
        <w:rPr>
          <w:rFonts w:asciiTheme="majorHAnsi" w:hAnsiTheme="majorHAnsi" w:cs="新細明體"/>
          <w:szCs w:val="24"/>
        </w:rPr>
        <w:t xml:space="preserve"> of “community”? A case study of one Shanghai’s model Street Office</w:t>
      </w:r>
      <w:r w:rsidRPr="006466AF">
        <w:rPr>
          <w:rFonts w:asciiTheme="majorHAnsi" w:hAnsiTheme="majorHAnsi" w:cs="新細明體" w:hint="eastAsia"/>
          <w:szCs w:val="24"/>
        </w:rPr>
        <w:t>.</w:t>
      </w:r>
      <w:r w:rsidRPr="006466AF">
        <w:rPr>
          <w:rFonts w:asciiTheme="majorHAnsi" w:hAnsiTheme="majorHAnsi" w:cs="新細明體"/>
          <w:szCs w:val="24"/>
        </w:rPr>
        <w:t xml:space="preserve">’ in RGS-IBG </w:t>
      </w:r>
      <w:proofErr w:type="gramStart"/>
      <w:r w:rsidRPr="006466AF">
        <w:rPr>
          <w:rFonts w:asciiTheme="majorHAnsi" w:hAnsiTheme="majorHAnsi" w:cs="新細明體"/>
          <w:szCs w:val="24"/>
        </w:rPr>
        <w:t>(</w:t>
      </w:r>
      <w:r w:rsidRPr="006466AF">
        <w:rPr>
          <w:rFonts w:asciiTheme="majorHAnsi" w:hAnsiTheme="majorHAnsi" w:cs="新細明體" w:hint="eastAsia"/>
          <w:szCs w:val="24"/>
        </w:rPr>
        <w:t xml:space="preserve"> </w:t>
      </w:r>
      <w:proofErr w:type="spellStart"/>
      <w:r w:rsidRPr="006466AF">
        <w:rPr>
          <w:rFonts w:asciiTheme="majorHAnsi" w:hAnsiTheme="majorHAnsi" w:cs="新細明體"/>
          <w:szCs w:val="24"/>
        </w:rPr>
        <w:t>英國皇家地理學年會</w:t>
      </w:r>
      <w:proofErr w:type="spellEnd"/>
      <w:proofErr w:type="gramEnd"/>
      <w:r w:rsidRPr="006466AF">
        <w:rPr>
          <w:rFonts w:asciiTheme="majorHAnsi" w:hAnsiTheme="majorHAnsi" w:cs="新細明體" w:hint="eastAsia"/>
          <w:szCs w:val="24"/>
        </w:rPr>
        <w:t xml:space="preserve"> </w:t>
      </w:r>
      <w:r w:rsidRPr="006466AF">
        <w:rPr>
          <w:rFonts w:asciiTheme="majorHAnsi" w:hAnsiTheme="majorHAnsi" w:cs="新細明體"/>
          <w:szCs w:val="24"/>
        </w:rPr>
        <w:t>) Conference Proceeding, London.</w:t>
      </w:r>
    </w:p>
    <w:p w:rsidR="00FA4D7C" w:rsidRPr="006466AF" w:rsidRDefault="00FA4D7C" w:rsidP="00FA4D7C">
      <w:pPr>
        <w:spacing w:before="100" w:beforeAutospacing="1" w:afterLines="50" w:after="120" w:line="360" w:lineRule="auto"/>
        <w:jc w:val="both"/>
        <w:rPr>
          <w:rFonts w:asciiTheme="majorHAnsi" w:hAnsiTheme="majorHAnsi" w:cs="新細明體"/>
          <w:szCs w:val="24"/>
        </w:rPr>
      </w:pPr>
      <w:r w:rsidRPr="006466AF">
        <w:rPr>
          <w:rFonts w:asciiTheme="majorHAnsi" w:hAnsiTheme="majorHAnsi" w:cs="新細明體"/>
          <w:szCs w:val="24"/>
        </w:rPr>
        <w:t>Lin, W. I. &amp; Chiu, S. Y. (2013) ‘Regenerating Taipei towards a creative city: fixing the ‘problematic’ place and community for what and for whom? ’</w:t>
      </w:r>
      <w:proofErr w:type="gramStart"/>
      <w:r w:rsidRPr="006466AF">
        <w:rPr>
          <w:rFonts w:asciiTheme="majorHAnsi" w:hAnsiTheme="majorHAnsi" w:cs="新細明體"/>
          <w:szCs w:val="24"/>
        </w:rPr>
        <w:t>in</w:t>
      </w:r>
      <w:proofErr w:type="gramEnd"/>
      <w:r w:rsidRPr="006466AF">
        <w:rPr>
          <w:rFonts w:asciiTheme="majorHAnsi" w:hAnsiTheme="majorHAnsi" w:cs="新細明體"/>
          <w:szCs w:val="24"/>
        </w:rPr>
        <w:t> The right to the city Workshop, Taipei.</w:t>
      </w:r>
    </w:p>
    <w:p w:rsidR="00FA4D7C" w:rsidRPr="006466AF" w:rsidRDefault="00FA4D7C" w:rsidP="00FA4D7C">
      <w:pPr>
        <w:spacing w:before="100" w:beforeAutospacing="1" w:afterLines="50" w:after="120" w:line="360" w:lineRule="auto"/>
        <w:jc w:val="both"/>
        <w:rPr>
          <w:rFonts w:asciiTheme="majorHAnsi" w:hAnsiTheme="majorHAnsi" w:cs="新細明體"/>
          <w:szCs w:val="24"/>
        </w:rPr>
      </w:pPr>
      <w:r w:rsidRPr="006466AF">
        <w:rPr>
          <w:rFonts w:asciiTheme="majorHAnsi" w:hAnsiTheme="majorHAnsi" w:cs="新細明體"/>
          <w:szCs w:val="24"/>
        </w:rPr>
        <w:t xml:space="preserve">Lin, W. I. (2012) ‘Building the civilized </w:t>
      </w:r>
      <w:proofErr w:type="gramStart"/>
      <w:r w:rsidRPr="006466AF">
        <w:rPr>
          <w:rFonts w:asciiTheme="majorHAnsi" w:hAnsiTheme="majorHAnsi" w:cs="新細明體"/>
          <w:szCs w:val="24"/>
        </w:rPr>
        <w:t>community :political</w:t>
      </w:r>
      <w:proofErr w:type="gramEnd"/>
      <w:r w:rsidRPr="006466AF">
        <w:rPr>
          <w:rFonts w:asciiTheme="majorHAnsi" w:hAnsiTheme="majorHAnsi" w:cs="新細明體"/>
          <w:szCs w:val="24"/>
        </w:rPr>
        <w:t xml:space="preserve"> agendas in the securing of Chinese urban reform’ in RGS-IBG (</w:t>
      </w:r>
      <w:r w:rsidRPr="006466AF">
        <w:rPr>
          <w:rFonts w:asciiTheme="majorHAnsi" w:hAnsiTheme="majorHAnsi" w:cs="新細明體" w:hint="eastAsia"/>
          <w:szCs w:val="24"/>
        </w:rPr>
        <w:t xml:space="preserve"> </w:t>
      </w:r>
      <w:proofErr w:type="spellStart"/>
      <w:r w:rsidRPr="006466AF">
        <w:rPr>
          <w:rFonts w:asciiTheme="majorHAnsi" w:hAnsiTheme="majorHAnsi" w:cs="新細明體"/>
          <w:szCs w:val="24"/>
        </w:rPr>
        <w:t>英國皇家地理學年會</w:t>
      </w:r>
      <w:proofErr w:type="spellEnd"/>
      <w:r w:rsidRPr="006466AF">
        <w:rPr>
          <w:rFonts w:asciiTheme="majorHAnsi" w:hAnsiTheme="majorHAnsi" w:cs="新細明體" w:hint="eastAsia"/>
          <w:szCs w:val="24"/>
        </w:rPr>
        <w:t xml:space="preserve"> </w:t>
      </w:r>
      <w:r w:rsidRPr="006466AF">
        <w:rPr>
          <w:rFonts w:asciiTheme="majorHAnsi" w:hAnsiTheme="majorHAnsi" w:cs="新細明體"/>
          <w:szCs w:val="24"/>
        </w:rPr>
        <w:t>)  Conference Proceeding, Edinburgh.</w:t>
      </w:r>
    </w:p>
    <w:p w:rsidR="00FA4D7C" w:rsidRPr="006466AF" w:rsidRDefault="00FA4D7C" w:rsidP="00FA4D7C">
      <w:pPr>
        <w:spacing w:before="100" w:beforeAutospacing="1" w:afterLines="50" w:after="120" w:line="360" w:lineRule="auto"/>
        <w:jc w:val="both"/>
        <w:rPr>
          <w:rFonts w:asciiTheme="majorHAnsi" w:hAnsiTheme="majorHAnsi" w:cs="新細明體"/>
          <w:szCs w:val="24"/>
        </w:rPr>
      </w:pPr>
      <w:r w:rsidRPr="006466AF">
        <w:rPr>
          <w:rFonts w:asciiTheme="majorHAnsi" w:hAnsiTheme="majorHAnsi" w:cs="新細明體"/>
          <w:szCs w:val="24"/>
        </w:rPr>
        <w:t xml:space="preserve">Chiu, S. Y. &amp; Lin, W. I. (2012) ‘Reversing the Role of Creative Practitioners-as </w:t>
      </w:r>
      <w:proofErr w:type="gramStart"/>
      <w:r w:rsidRPr="006466AF">
        <w:rPr>
          <w:rFonts w:asciiTheme="majorHAnsi" w:hAnsiTheme="majorHAnsi" w:cs="新細明體"/>
          <w:szCs w:val="24"/>
        </w:rPr>
        <w:t>a‘ creative</w:t>
      </w:r>
      <w:proofErr w:type="gramEnd"/>
      <w:r w:rsidRPr="006466AF">
        <w:rPr>
          <w:rFonts w:asciiTheme="majorHAnsi" w:hAnsiTheme="majorHAnsi" w:cs="新細明體"/>
          <w:szCs w:val="24"/>
        </w:rPr>
        <w:t xml:space="preserve"> </w:t>
      </w:r>
      <w:proofErr w:type="spellStart"/>
      <w:r w:rsidRPr="006466AF">
        <w:rPr>
          <w:rFonts w:asciiTheme="majorHAnsi" w:hAnsiTheme="majorHAnsi" w:cs="新細明體"/>
          <w:szCs w:val="24"/>
        </w:rPr>
        <w:t>class’or</w:t>
      </w:r>
      <w:proofErr w:type="spellEnd"/>
      <w:r w:rsidRPr="006466AF">
        <w:rPr>
          <w:rFonts w:asciiTheme="majorHAnsi" w:hAnsiTheme="majorHAnsi" w:cs="新細明體"/>
          <w:szCs w:val="24"/>
        </w:rPr>
        <w:t xml:space="preserve"> a decorative doll ?’ in RGS-IBG (</w:t>
      </w:r>
      <w:r w:rsidRPr="006466AF">
        <w:rPr>
          <w:rFonts w:asciiTheme="majorHAnsi" w:hAnsiTheme="majorHAnsi" w:cs="新細明體" w:hint="eastAsia"/>
          <w:szCs w:val="24"/>
        </w:rPr>
        <w:t xml:space="preserve"> </w:t>
      </w:r>
      <w:proofErr w:type="spellStart"/>
      <w:r w:rsidRPr="006466AF">
        <w:rPr>
          <w:rFonts w:asciiTheme="majorHAnsi" w:hAnsiTheme="majorHAnsi" w:cs="新細明體"/>
          <w:szCs w:val="24"/>
        </w:rPr>
        <w:t>英國皇家地理學年會</w:t>
      </w:r>
      <w:proofErr w:type="spellEnd"/>
      <w:r w:rsidRPr="006466AF">
        <w:rPr>
          <w:rFonts w:asciiTheme="majorHAnsi" w:hAnsiTheme="majorHAnsi" w:cs="新細明體" w:hint="eastAsia"/>
          <w:szCs w:val="24"/>
        </w:rPr>
        <w:t xml:space="preserve"> </w:t>
      </w:r>
      <w:r w:rsidRPr="006466AF">
        <w:rPr>
          <w:rFonts w:asciiTheme="majorHAnsi" w:hAnsiTheme="majorHAnsi" w:cs="新細明體"/>
          <w:szCs w:val="24"/>
        </w:rPr>
        <w:t>)  Conference Proceeding, Edinburgh.</w:t>
      </w:r>
    </w:p>
    <w:p w:rsidR="00FA4D7C" w:rsidRPr="006466AF" w:rsidRDefault="00FA4D7C" w:rsidP="00FA4D7C">
      <w:pPr>
        <w:autoSpaceDE w:val="0"/>
        <w:autoSpaceDN w:val="0"/>
        <w:adjustRightInd w:val="0"/>
        <w:rPr>
          <w:rFonts w:ascii="標楷體" w:eastAsia="標楷體" w:hAnsi="標楷體" w:cs="細明體"/>
          <w:szCs w:val="24"/>
        </w:rPr>
      </w:pPr>
    </w:p>
    <w:p w:rsidR="00FA4D7C" w:rsidRPr="0039299E" w:rsidRDefault="0039299E" w:rsidP="0039299E">
      <w:pPr>
        <w:pStyle w:val="af3"/>
        <w:numPr>
          <w:ilvl w:val="0"/>
          <w:numId w:val="18"/>
        </w:numPr>
        <w:autoSpaceDE w:val="0"/>
        <w:autoSpaceDN w:val="0"/>
        <w:adjustRightInd w:val="0"/>
        <w:ind w:leftChars="0"/>
        <w:rPr>
          <w:rFonts w:ascii="標楷體" w:hAnsi="標楷體" w:cs="細明體"/>
          <w:b/>
          <w:szCs w:val="24"/>
          <w:lang w:eastAsia="zh-TW"/>
        </w:rPr>
      </w:pPr>
      <w:r>
        <w:rPr>
          <w:rFonts w:ascii="標楷體" w:hAnsi="標楷體" w:cs="細明體" w:hint="eastAsia"/>
          <w:b/>
          <w:szCs w:val="24"/>
          <w:lang w:eastAsia="zh-TW"/>
        </w:rPr>
        <w:lastRenderedPageBreak/>
        <w:t xml:space="preserve">Main Research Funding from Ministry of Science and Technology, </w:t>
      </w:r>
      <w:r>
        <w:rPr>
          <w:rFonts w:ascii="標楷體" w:hAnsi="標楷體" w:cs="細明體"/>
          <w:b/>
          <w:szCs w:val="24"/>
          <w:lang w:eastAsia="zh-TW"/>
        </w:rPr>
        <w:t>and National Science Council</w:t>
      </w:r>
      <w:r w:rsidR="00FA4D7C" w:rsidRPr="0039299E">
        <w:rPr>
          <w:rFonts w:ascii="標楷體" w:hAnsi="標楷體" w:cs="細明體" w:hint="eastAsia"/>
          <w:b/>
          <w:szCs w:val="24"/>
          <w:lang w:eastAsia="zh-TW"/>
        </w:rPr>
        <w:t>:</w:t>
      </w:r>
    </w:p>
    <w:p w:rsidR="00FA4D7C" w:rsidRPr="006466AF" w:rsidRDefault="00FA4D7C" w:rsidP="00FA4D7C">
      <w:pPr>
        <w:autoSpaceDE w:val="0"/>
        <w:autoSpaceDN w:val="0"/>
        <w:adjustRightInd w:val="0"/>
        <w:rPr>
          <w:rFonts w:ascii="標楷體" w:eastAsia="標楷體" w:hAnsi="標楷體" w:cs="細明體"/>
          <w:szCs w:val="24"/>
          <w:lang w:eastAsia="zh-TW"/>
        </w:rPr>
      </w:pPr>
    </w:p>
    <w:p w:rsidR="00997D2B" w:rsidRDefault="00997D2B" w:rsidP="00FA4D7C">
      <w:pPr>
        <w:shd w:val="clear" w:color="auto" w:fill="FFFFFF"/>
        <w:spacing w:line="360" w:lineRule="atLeast"/>
        <w:jc w:val="both"/>
        <w:textAlignment w:val="baseline"/>
        <w:rPr>
          <w:rFonts w:ascii="Times New Roman" w:hAnsi="Times New Roman"/>
          <w:szCs w:val="24"/>
          <w:lang w:eastAsia="zh-TW"/>
        </w:rPr>
      </w:pPr>
      <w:r w:rsidRPr="00997D2B">
        <w:rPr>
          <w:rFonts w:ascii="Times New Roman" w:hAnsi="Times New Roman" w:hint="eastAsia"/>
          <w:szCs w:val="24"/>
          <w:lang w:eastAsia="zh-TW"/>
        </w:rPr>
        <w:t>2</w:t>
      </w:r>
      <w:r w:rsidRPr="00997D2B">
        <w:rPr>
          <w:rFonts w:ascii="Times New Roman" w:hAnsi="Times New Roman"/>
          <w:szCs w:val="24"/>
          <w:lang w:eastAsia="zh-TW"/>
        </w:rPr>
        <w:t>017-2019</w:t>
      </w:r>
    </w:p>
    <w:p w:rsidR="00986786" w:rsidRDefault="00986786" w:rsidP="00986786">
      <w:pPr>
        <w:shd w:val="clear" w:color="auto" w:fill="FFFFFF"/>
        <w:spacing w:line="360" w:lineRule="atLeast"/>
        <w:jc w:val="both"/>
        <w:textAlignment w:val="baseline"/>
        <w:rPr>
          <w:rFonts w:ascii="Times New Roman" w:hAnsi="Times New Roman"/>
          <w:szCs w:val="24"/>
          <w:lang w:eastAsia="zh-TW"/>
        </w:rPr>
      </w:pPr>
      <w:r w:rsidRPr="006466AF">
        <w:rPr>
          <w:rFonts w:ascii="標楷體" w:hAnsi="標楷體" w:hint="eastAsia"/>
          <w:szCs w:val="24"/>
          <w:lang w:eastAsia="zh-TW"/>
        </w:rPr>
        <w:t>科技部</w:t>
      </w:r>
      <w:r w:rsidR="00481EA9">
        <w:rPr>
          <w:rFonts w:ascii="標楷體" w:hAnsi="標楷體" w:hint="eastAsia"/>
          <w:szCs w:val="24"/>
          <w:lang w:eastAsia="zh-TW"/>
        </w:rPr>
        <w:t>專題</w:t>
      </w:r>
      <w:r w:rsidRPr="006466AF">
        <w:rPr>
          <w:rFonts w:ascii="標楷體" w:hAnsi="標楷體" w:hint="eastAsia"/>
          <w:szCs w:val="24"/>
          <w:lang w:eastAsia="zh-TW"/>
        </w:rPr>
        <w:t>研究計畫</w:t>
      </w:r>
      <w:r w:rsidR="00FE2A13">
        <w:rPr>
          <w:rFonts w:ascii="標楷體" w:hAnsi="標楷體" w:hint="eastAsia"/>
          <w:szCs w:val="24"/>
          <w:lang w:eastAsia="zh-TW"/>
        </w:rPr>
        <w:t xml:space="preserve"> (</w:t>
      </w:r>
      <w:r w:rsidR="00FE2A13" w:rsidRPr="00F43801">
        <w:rPr>
          <w:rFonts w:asciiTheme="majorHAnsi" w:eastAsiaTheme="minorEastAsia" w:hAnsiTheme="majorHAnsi"/>
          <w:color w:val="404040" w:themeColor="text1" w:themeTint="BF"/>
          <w:sz w:val="22"/>
          <w:lang w:eastAsia="zh-TW"/>
        </w:rPr>
        <w:t xml:space="preserve">Research Project, </w:t>
      </w:r>
      <w:r w:rsidR="00FE2A13">
        <w:rPr>
          <w:rFonts w:asciiTheme="majorHAnsi" w:eastAsiaTheme="minorEastAsia" w:hAnsiTheme="majorHAnsi" w:hint="eastAsia"/>
          <w:color w:val="404040" w:themeColor="text1" w:themeTint="BF"/>
          <w:sz w:val="22"/>
          <w:lang w:eastAsia="zh-TW"/>
        </w:rPr>
        <w:t xml:space="preserve">Ministry of Science and </w:t>
      </w:r>
      <w:r w:rsidR="00FE2A13">
        <w:rPr>
          <w:rFonts w:asciiTheme="majorHAnsi" w:eastAsiaTheme="minorEastAsia" w:hAnsiTheme="majorHAnsi"/>
          <w:color w:val="404040" w:themeColor="text1" w:themeTint="BF"/>
          <w:sz w:val="22"/>
          <w:lang w:eastAsia="zh-TW"/>
        </w:rPr>
        <w:t>Technology</w:t>
      </w:r>
      <w:r w:rsidR="00FE2A13">
        <w:rPr>
          <w:rFonts w:ascii="標楷體" w:hAnsi="標楷體" w:hint="eastAsia"/>
          <w:szCs w:val="24"/>
          <w:lang w:eastAsia="zh-TW"/>
        </w:rPr>
        <w:t>)</w:t>
      </w:r>
      <w:r w:rsidRPr="006466AF">
        <w:rPr>
          <w:rFonts w:ascii="標楷體" w:hAnsi="標楷體" w:hint="eastAsia"/>
          <w:szCs w:val="24"/>
          <w:lang w:eastAsia="zh-TW"/>
        </w:rPr>
        <w:t>.</w:t>
      </w:r>
    </w:p>
    <w:p w:rsidR="00997D2B" w:rsidRPr="00986786" w:rsidRDefault="00997D2B" w:rsidP="00986786">
      <w:pPr>
        <w:shd w:val="clear" w:color="auto" w:fill="FFFFFF"/>
        <w:spacing w:line="360" w:lineRule="atLeast"/>
        <w:ind w:left="351"/>
        <w:jc w:val="both"/>
        <w:textAlignment w:val="baseline"/>
        <w:rPr>
          <w:rFonts w:ascii="標楷體" w:hAnsi="標楷體"/>
          <w:szCs w:val="24"/>
        </w:rPr>
      </w:pPr>
      <w:r w:rsidRPr="006466AF">
        <w:rPr>
          <w:rFonts w:ascii="Times New Roman" w:hAnsi="Times New Roman"/>
          <w:szCs w:val="24"/>
        </w:rPr>
        <w:t>Project title: </w:t>
      </w:r>
      <w:r>
        <w:rPr>
          <w:rFonts w:ascii="Times New Roman" w:hAnsi="Times New Roman" w:hint="eastAsia"/>
          <w:szCs w:val="24"/>
          <w:lang w:eastAsia="zh-TW"/>
        </w:rPr>
        <w:t>台北及上海的公共自行車系統之檢視</w:t>
      </w:r>
      <w:r>
        <w:rPr>
          <w:rFonts w:ascii="Times New Roman" w:hAnsi="Times New Roman" w:hint="eastAsia"/>
          <w:szCs w:val="24"/>
          <w:lang w:eastAsia="zh-TW"/>
        </w:rPr>
        <w:t xml:space="preserve">: </w:t>
      </w:r>
      <w:r>
        <w:rPr>
          <w:rFonts w:ascii="Times New Roman" w:hAnsi="Times New Roman" w:hint="eastAsia"/>
          <w:szCs w:val="24"/>
          <w:lang w:eastAsia="zh-TW"/>
        </w:rPr>
        <w:t>關於移動性修補及其移動治理性的在地實踐</w:t>
      </w:r>
      <w:r w:rsidRPr="006466AF">
        <w:rPr>
          <w:rFonts w:ascii="Times New Roman" w:hAnsi="Times New Roman" w:hint="eastAsia"/>
          <w:szCs w:val="24"/>
        </w:rPr>
        <w:t>（</w:t>
      </w:r>
      <w:r w:rsidR="00986786">
        <w:rPr>
          <w:rFonts w:ascii="Times New Roman" w:hAnsi="Times New Roman"/>
          <w:szCs w:val="24"/>
        </w:rPr>
        <w:t>Reviewing the Public Bike Sharing System Initiative in Taipei and Shanghai: local practices about mobility-fix and governing through mobility</w:t>
      </w:r>
      <w:r w:rsidR="00E770D6">
        <w:rPr>
          <w:rFonts w:ascii="Times New Roman" w:hAnsi="Times New Roman"/>
          <w:bCs/>
          <w:szCs w:val="24"/>
          <w:bdr w:val="none" w:sz="0" w:space="0" w:color="auto" w:frame="1"/>
        </w:rPr>
        <w:t xml:space="preserve">, </w:t>
      </w:r>
      <w:r w:rsidR="00E770D6">
        <w:rPr>
          <w:rFonts w:ascii="Times New Roman" w:hAnsi="Times New Roman" w:hint="eastAsia"/>
          <w:bCs/>
          <w:szCs w:val="24"/>
          <w:bdr w:val="none" w:sz="0" w:space="0" w:color="auto" w:frame="1"/>
          <w:lang w:eastAsia="zh-TW"/>
        </w:rPr>
        <w:t xml:space="preserve">PI </w:t>
      </w:r>
      <w:r w:rsidR="00E770D6">
        <w:rPr>
          <w:rFonts w:ascii="Times New Roman" w:hAnsi="Times New Roman"/>
          <w:bCs/>
          <w:szCs w:val="24"/>
          <w:bdr w:val="none" w:sz="0" w:space="0" w:color="auto" w:frame="1"/>
        </w:rPr>
        <w:t>in NTPU</w:t>
      </w:r>
      <w:bookmarkStart w:id="0" w:name="_GoBack"/>
      <w:bookmarkEnd w:id="0"/>
      <w:r w:rsidRPr="006466AF">
        <w:rPr>
          <w:rFonts w:ascii="Times New Roman" w:hAnsi="Times New Roman" w:hint="eastAsia"/>
          <w:szCs w:val="24"/>
        </w:rPr>
        <w:t>）</w:t>
      </w:r>
      <w:r>
        <w:rPr>
          <w:rFonts w:ascii="Times New Roman" w:hAnsi="Times New Roman"/>
          <w:szCs w:val="24"/>
        </w:rPr>
        <w:t>/106-2410-H-305 -060 –MY2</w:t>
      </w:r>
      <w:r w:rsidRPr="006466AF">
        <w:rPr>
          <w:rFonts w:ascii="Times New Roman" w:hAnsi="Times New Roman"/>
          <w:szCs w:val="24"/>
        </w:rPr>
        <w:t xml:space="preserve">, </w:t>
      </w:r>
      <w:r w:rsidRPr="006466AF">
        <w:rPr>
          <w:rFonts w:ascii="標楷體" w:hAnsi="標楷體" w:hint="eastAsia"/>
          <w:szCs w:val="24"/>
        </w:rPr>
        <w:t>(</w:t>
      </w:r>
      <w:proofErr w:type="spellStart"/>
      <w:r w:rsidRPr="006466AF">
        <w:rPr>
          <w:rFonts w:ascii="標楷體" w:hAnsi="標楷體" w:hint="eastAsia"/>
          <w:szCs w:val="24"/>
        </w:rPr>
        <w:t>任計畫主持人於台北大學執行</w:t>
      </w:r>
      <w:proofErr w:type="spellEnd"/>
      <w:r w:rsidRPr="006466AF">
        <w:rPr>
          <w:rFonts w:ascii="標楷體" w:hAnsi="標楷體" w:hint="eastAsia"/>
          <w:szCs w:val="24"/>
        </w:rPr>
        <w:t>)</w:t>
      </w:r>
      <w:r w:rsidRPr="006466AF">
        <w:rPr>
          <w:rFonts w:ascii="Times New Roman" w:hAnsi="Times New Roman" w:hint="eastAsia"/>
          <w:szCs w:val="24"/>
        </w:rPr>
        <w:t>。</w:t>
      </w:r>
    </w:p>
    <w:p w:rsidR="00997D2B" w:rsidRPr="00997D2B" w:rsidRDefault="00997D2B" w:rsidP="00FA4D7C">
      <w:pPr>
        <w:shd w:val="clear" w:color="auto" w:fill="FFFFFF"/>
        <w:spacing w:line="360" w:lineRule="atLeast"/>
        <w:jc w:val="both"/>
        <w:textAlignment w:val="baseline"/>
        <w:rPr>
          <w:rFonts w:ascii="Times New Roman" w:hAnsi="Times New Roman"/>
          <w:szCs w:val="24"/>
          <w:lang w:eastAsia="zh-TW"/>
        </w:rPr>
      </w:pPr>
    </w:p>
    <w:p w:rsidR="00FA4D7C" w:rsidRPr="006466AF" w:rsidRDefault="00FA4D7C" w:rsidP="00FA4D7C">
      <w:pPr>
        <w:shd w:val="clear" w:color="auto" w:fill="FFFFFF"/>
        <w:spacing w:line="360" w:lineRule="atLeast"/>
        <w:jc w:val="both"/>
        <w:textAlignment w:val="baseline"/>
        <w:rPr>
          <w:rFonts w:ascii="標楷體" w:hAnsi="標楷體"/>
          <w:szCs w:val="24"/>
          <w:lang w:eastAsia="zh-TW"/>
        </w:rPr>
      </w:pPr>
      <w:r w:rsidRPr="006466AF">
        <w:rPr>
          <w:rFonts w:ascii="Times New Roman" w:hAnsi="Times New Roman"/>
          <w:szCs w:val="24"/>
          <w:lang w:eastAsia="zh-TW"/>
        </w:rPr>
        <w:t>201</w:t>
      </w:r>
      <w:r w:rsidRPr="006466AF">
        <w:rPr>
          <w:rFonts w:ascii="Times New Roman" w:hAnsi="Times New Roman" w:hint="eastAsia"/>
          <w:szCs w:val="24"/>
          <w:lang w:eastAsia="zh-TW"/>
        </w:rPr>
        <w:t>5</w:t>
      </w:r>
      <w:r w:rsidRPr="006466AF">
        <w:rPr>
          <w:rFonts w:ascii="Times New Roman" w:hAnsi="Times New Roman"/>
          <w:szCs w:val="24"/>
          <w:lang w:eastAsia="zh-TW"/>
        </w:rPr>
        <w:t>-201</w:t>
      </w:r>
      <w:r w:rsidRPr="006466AF">
        <w:rPr>
          <w:rFonts w:ascii="Times New Roman" w:hAnsi="Times New Roman" w:hint="eastAsia"/>
          <w:szCs w:val="24"/>
          <w:lang w:eastAsia="zh-TW"/>
        </w:rPr>
        <w:t>7</w:t>
      </w:r>
      <w:r w:rsidRPr="006466AF">
        <w:rPr>
          <w:rFonts w:ascii="Times New Roman" w:hAnsi="Times New Roman"/>
          <w:szCs w:val="24"/>
          <w:lang w:eastAsia="zh-TW"/>
        </w:rPr>
        <w:br/>
      </w:r>
      <w:r w:rsidRPr="006466AF">
        <w:rPr>
          <w:rFonts w:ascii="標楷體" w:hAnsi="標楷體" w:hint="eastAsia"/>
          <w:szCs w:val="24"/>
          <w:lang w:eastAsia="zh-TW"/>
        </w:rPr>
        <w:t>科技部優秀年輕學者研究計畫</w:t>
      </w:r>
      <w:r w:rsidR="00FE2A13">
        <w:rPr>
          <w:rFonts w:ascii="標楷體" w:hAnsi="標楷體" w:hint="eastAsia"/>
          <w:szCs w:val="24"/>
          <w:lang w:eastAsia="zh-TW"/>
        </w:rPr>
        <w:t>(</w:t>
      </w:r>
      <w:r w:rsidR="00FE2A13" w:rsidRPr="00F43801">
        <w:rPr>
          <w:rFonts w:asciiTheme="majorHAnsi" w:eastAsiaTheme="minorEastAsia" w:hAnsiTheme="majorHAnsi"/>
          <w:color w:val="404040" w:themeColor="text1" w:themeTint="BF"/>
          <w:sz w:val="22"/>
          <w:lang w:eastAsia="zh-TW"/>
        </w:rPr>
        <w:t xml:space="preserve">Research Project for Excellent Junior Research Investigators, </w:t>
      </w:r>
      <w:r w:rsidR="00FE2A13">
        <w:rPr>
          <w:rFonts w:asciiTheme="majorHAnsi" w:eastAsiaTheme="minorEastAsia" w:hAnsiTheme="majorHAnsi" w:hint="eastAsia"/>
          <w:color w:val="404040" w:themeColor="text1" w:themeTint="BF"/>
          <w:sz w:val="22"/>
          <w:lang w:eastAsia="zh-TW"/>
        </w:rPr>
        <w:t xml:space="preserve">Ministry of Science and </w:t>
      </w:r>
      <w:r w:rsidR="00FE2A13">
        <w:rPr>
          <w:rFonts w:asciiTheme="majorHAnsi" w:eastAsiaTheme="minorEastAsia" w:hAnsiTheme="majorHAnsi"/>
          <w:color w:val="404040" w:themeColor="text1" w:themeTint="BF"/>
          <w:sz w:val="22"/>
          <w:lang w:eastAsia="zh-TW"/>
        </w:rPr>
        <w:t>Technology</w:t>
      </w:r>
      <w:r w:rsidR="00FE2A13">
        <w:rPr>
          <w:rFonts w:ascii="標楷體" w:hAnsi="標楷體" w:hint="eastAsia"/>
          <w:szCs w:val="24"/>
          <w:lang w:eastAsia="zh-TW"/>
        </w:rPr>
        <w:t>)</w:t>
      </w:r>
      <w:r w:rsidRPr="006466AF">
        <w:rPr>
          <w:rFonts w:ascii="標楷體" w:hAnsi="標楷體" w:hint="eastAsia"/>
          <w:szCs w:val="24"/>
          <w:lang w:eastAsia="zh-TW"/>
        </w:rPr>
        <w:t>.</w:t>
      </w:r>
    </w:p>
    <w:p w:rsidR="00FA4D7C" w:rsidRPr="006466AF" w:rsidRDefault="00FA4D7C" w:rsidP="00FA4D7C">
      <w:pPr>
        <w:shd w:val="clear" w:color="auto" w:fill="FFFFFF"/>
        <w:spacing w:line="360" w:lineRule="atLeast"/>
        <w:ind w:left="351"/>
        <w:jc w:val="both"/>
        <w:textAlignment w:val="baseline"/>
        <w:rPr>
          <w:rFonts w:ascii="Times New Roman" w:hAnsi="Times New Roman"/>
          <w:szCs w:val="24"/>
        </w:rPr>
      </w:pPr>
      <w:r w:rsidRPr="006466AF">
        <w:rPr>
          <w:rFonts w:ascii="Times New Roman" w:hAnsi="Times New Roman"/>
          <w:szCs w:val="24"/>
        </w:rPr>
        <w:t>Project title: </w:t>
      </w:r>
      <w:proofErr w:type="spellStart"/>
      <w:r w:rsidRPr="006466AF">
        <w:rPr>
          <w:rFonts w:ascii="標楷體" w:hAnsi="標楷體" w:hint="eastAsia"/>
          <w:szCs w:val="24"/>
        </w:rPr>
        <w:t>創意修補、空間修補與真實性修補</w:t>
      </w:r>
      <w:proofErr w:type="spellEnd"/>
      <w:r w:rsidRPr="006466AF">
        <w:rPr>
          <w:rFonts w:ascii="標楷體" w:hAnsi="標楷體" w:hint="eastAsia"/>
          <w:szCs w:val="24"/>
        </w:rPr>
        <w:t>?</w:t>
      </w:r>
      <w:r w:rsidRPr="006466AF">
        <w:rPr>
          <w:rFonts w:ascii="標楷體" w:hAnsi="標楷體"/>
          <w:szCs w:val="24"/>
        </w:rPr>
        <w:t xml:space="preserve"> - </w:t>
      </w:r>
      <w:proofErr w:type="spellStart"/>
      <w:r w:rsidRPr="006466AF">
        <w:rPr>
          <w:rFonts w:ascii="標楷體" w:hAnsi="標楷體" w:hint="eastAsia"/>
          <w:szCs w:val="24"/>
        </w:rPr>
        <w:t>文化創意園區在台北與上海工業棕地再生的建構與實驗</w:t>
      </w:r>
      <w:r w:rsidRPr="006466AF">
        <w:rPr>
          <w:rFonts w:ascii="Times New Roman" w:hAnsi="Times New Roman" w:hint="eastAsia"/>
          <w:szCs w:val="24"/>
        </w:rPr>
        <w:t>（</w:t>
      </w:r>
      <w:r w:rsidRPr="006466AF">
        <w:rPr>
          <w:rFonts w:ascii="Times New Roman" w:hAnsi="Times New Roman"/>
          <w:szCs w:val="24"/>
        </w:rPr>
        <w:t>Creativity</w:t>
      </w:r>
      <w:proofErr w:type="spellEnd"/>
      <w:r w:rsidRPr="006466AF">
        <w:rPr>
          <w:rFonts w:ascii="Times New Roman" w:hAnsi="Times New Roman"/>
          <w:szCs w:val="24"/>
        </w:rPr>
        <w:t xml:space="preserve"> Fix, Spatial Fix and Authenticity Fix? The construction and experiment of cultural creative park in regenerating industrial brownfields in Shanghai and Taipei</w:t>
      </w:r>
      <w:r w:rsidR="00E770D6">
        <w:rPr>
          <w:rFonts w:ascii="Times New Roman" w:hAnsi="Times New Roman"/>
          <w:bCs/>
          <w:szCs w:val="24"/>
          <w:bdr w:val="none" w:sz="0" w:space="0" w:color="auto" w:frame="1"/>
        </w:rPr>
        <w:t xml:space="preserve">, </w:t>
      </w:r>
      <w:r w:rsidR="00E770D6">
        <w:rPr>
          <w:rFonts w:ascii="Times New Roman" w:hAnsi="Times New Roman" w:hint="eastAsia"/>
          <w:bCs/>
          <w:szCs w:val="24"/>
          <w:bdr w:val="none" w:sz="0" w:space="0" w:color="auto" w:frame="1"/>
          <w:lang w:eastAsia="zh-TW"/>
        </w:rPr>
        <w:t xml:space="preserve">PI </w:t>
      </w:r>
      <w:r w:rsidR="00E770D6">
        <w:rPr>
          <w:rFonts w:ascii="Times New Roman" w:hAnsi="Times New Roman"/>
          <w:bCs/>
          <w:szCs w:val="24"/>
          <w:bdr w:val="none" w:sz="0" w:space="0" w:color="auto" w:frame="1"/>
        </w:rPr>
        <w:t>in NTPU</w:t>
      </w:r>
      <w:r w:rsidRPr="006466AF">
        <w:rPr>
          <w:rFonts w:ascii="Times New Roman" w:hAnsi="Times New Roman" w:hint="eastAsia"/>
          <w:szCs w:val="24"/>
        </w:rPr>
        <w:t>）</w:t>
      </w:r>
      <w:r w:rsidRPr="006466AF">
        <w:rPr>
          <w:rFonts w:ascii="Times New Roman" w:hAnsi="Times New Roman"/>
          <w:szCs w:val="24"/>
        </w:rPr>
        <w:t xml:space="preserve">/104-2628-H-305 -001, </w:t>
      </w:r>
      <w:r w:rsidRPr="006466AF">
        <w:rPr>
          <w:rFonts w:ascii="標楷體" w:hAnsi="標楷體" w:hint="eastAsia"/>
          <w:szCs w:val="24"/>
        </w:rPr>
        <w:t>(</w:t>
      </w:r>
      <w:proofErr w:type="spellStart"/>
      <w:r w:rsidRPr="006466AF">
        <w:rPr>
          <w:rFonts w:ascii="標楷體" w:hAnsi="標楷體" w:hint="eastAsia"/>
          <w:szCs w:val="24"/>
        </w:rPr>
        <w:t>任計畫主持人於台北大學執行</w:t>
      </w:r>
      <w:proofErr w:type="spellEnd"/>
      <w:proofErr w:type="gramStart"/>
      <w:r w:rsidRPr="006466AF">
        <w:rPr>
          <w:rFonts w:ascii="標楷體" w:hAnsi="標楷體" w:hint="eastAsia"/>
          <w:szCs w:val="24"/>
        </w:rPr>
        <w:t>)</w:t>
      </w:r>
      <w:r w:rsidRPr="006466AF">
        <w:rPr>
          <w:rFonts w:ascii="Times New Roman" w:hAnsi="Times New Roman" w:hint="eastAsia"/>
          <w:szCs w:val="24"/>
        </w:rPr>
        <w:t>。</w:t>
      </w:r>
      <w:proofErr w:type="gramEnd"/>
    </w:p>
    <w:p w:rsidR="00FA4D7C" w:rsidRPr="006466AF" w:rsidRDefault="00FA4D7C" w:rsidP="00FA4D7C">
      <w:pPr>
        <w:shd w:val="clear" w:color="auto" w:fill="FFFFFF"/>
        <w:spacing w:line="360" w:lineRule="atLeast"/>
        <w:ind w:left="357"/>
        <w:jc w:val="both"/>
        <w:textAlignment w:val="baseline"/>
        <w:rPr>
          <w:rFonts w:ascii="Times New Roman" w:hAnsi="Times New Roman"/>
          <w:szCs w:val="24"/>
        </w:rPr>
      </w:pPr>
    </w:p>
    <w:p w:rsidR="00FA4D7C" w:rsidRPr="006466AF" w:rsidRDefault="00FA4D7C" w:rsidP="00FA4D7C">
      <w:pPr>
        <w:shd w:val="clear" w:color="auto" w:fill="FFFFFF"/>
        <w:spacing w:line="360" w:lineRule="atLeast"/>
        <w:jc w:val="both"/>
        <w:textAlignment w:val="baseline"/>
        <w:rPr>
          <w:rFonts w:ascii="Times New Roman" w:hAnsi="Times New Roman"/>
          <w:szCs w:val="24"/>
          <w:lang w:eastAsia="zh-TW"/>
        </w:rPr>
      </w:pPr>
      <w:r w:rsidRPr="006466AF">
        <w:rPr>
          <w:rFonts w:ascii="Times New Roman" w:hAnsi="Times New Roman"/>
          <w:szCs w:val="24"/>
          <w:lang w:eastAsia="zh-TW"/>
        </w:rPr>
        <w:t>2013-2015</w:t>
      </w:r>
      <w:r w:rsidRPr="006466AF">
        <w:rPr>
          <w:rFonts w:ascii="Times New Roman" w:hAnsi="Times New Roman" w:hint="eastAsia"/>
          <w:szCs w:val="24"/>
          <w:lang w:eastAsia="zh-TW"/>
        </w:rPr>
        <w:br/>
      </w:r>
      <w:r w:rsidRPr="006466AF">
        <w:rPr>
          <w:rFonts w:ascii="標楷體" w:hAnsi="標楷體" w:hint="eastAsia"/>
          <w:szCs w:val="24"/>
          <w:lang w:eastAsia="zh-TW"/>
        </w:rPr>
        <w:t>國科會優秀年輕學者研究計畫</w:t>
      </w:r>
      <w:r w:rsidR="00FE2A13">
        <w:rPr>
          <w:rFonts w:ascii="標楷體" w:hAnsi="標楷體" w:hint="eastAsia"/>
          <w:szCs w:val="24"/>
          <w:lang w:eastAsia="zh-TW"/>
        </w:rPr>
        <w:t>(</w:t>
      </w:r>
      <w:r w:rsidR="00FE2A13" w:rsidRPr="00F43801">
        <w:rPr>
          <w:rFonts w:asciiTheme="majorHAnsi" w:eastAsiaTheme="minorEastAsia" w:hAnsiTheme="majorHAnsi"/>
          <w:color w:val="404040" w:themeColor="text1" w:themeTint="BF"/>
          <w:sz w:val="22"/>
          <w:lang w:eastAsia="zh-TW"/>
        </w:rPr>
        <w:t xml:space="preserve">Research Project for Excellent Junior Research Investigators, </w:t>
      </w:r>
      <w:r w:rsidR="00FE2A13">
        <w:rPr>
          <w:rFonts w:asciiTheme="majorHAnsi" w:eastAsiaTheme="minorEastAsia" w:hAnsiTheme="majorHAnsi" w:hint="eastAsia"/>
          <w:color w:val="404040" w:themeColor="text1" w:themeTint="BF"/>
          <w:sz w:val="22"/>
          <w:lang w:eastAsia="zh-TW"/>
        </w:rPr>
        <w:t xml:space="preserve">Ministry of Science and </w:t>
      </w:r>
      <w:r w:rsidR="00FE2A13">
        <w:rPr>
          <w:rFonts w:asciiTheme="majorHAnsi" w:eastAsiaTheme="minorEastAsia" w:hAnsiTheme="majorHAnsi"/>
          <w:color w:val="404040" w:themeColor="text1" w:themeTint="BF"/>
          <w:sz w:val="22"/>
          <w:lang w:eastAsia="zh-TW"/>
        </w:rPr>
        <w:t>Technology</w:t>
      </w:r>
      <w:r w:rsidR="00FE2A13">
        <w:rPr>
          <w:rFonts w:ascii="標楷體" w:hAnsi="標楷體" w:hint="eastAsia"/>
          <w:szCs w:val="24"/>
          <w:lang w:eastAsia="zh-TW"/>
        </w:rPr>
        <w:t>)</w:t>
      </w:r>
      <w:r w:rsidRPr="006466AF">
        <w:rPr>
          <w:rFonts w:ascii="標楷體" w:hAnsi="標楷體" w:hint="eastAsia"/>
          <w:szCs w:val="24"/>
          <w:lang w:eastAsia="zh-TW"/>
        </w:rPr>
        <w:t>.</w:t>
      </w:r>
      <w:r w:rsidRPr="006466AF">
        <w:rPr>
          <w:rFonts w:ascii="標楷體" w:hAnsi="標楷體"/>
          <w:szCs w:val="24"/>
          <w:lang w:eastAsia="zh-TW"/>
        </w:rPr>
        <w:t xml:space="preserve"> </w:t>
      </w:r>
    </w:p>
    <w:p w:rsidR="00FA4D7C" w:rsidRPr="006466AF" w:rsidRDefault="00FA4D7C" w:rsidP="00FA4D7C">
      <w:pPr>
        <w:shd w:val="clear" w:color="auto" w:fill="FFFFFF"/>
        <w:spacing w:line="360" w:lineRule="atLeast"/>
        <w:ind w:left="357"/>
        <w:jc w:val="both"/>
        <w:textAlignment w:val="baseline"/>
        <w:rPr>
          <w:rFonts w:ascii="Times New Roman" w:hAnsi="Times New Roman"/>
          <w:szCs w:val="24"/>
        </w:rPr>
      </w:pPr>
      <w:r w:rsidRPr="006466AF">
        <w:rPr>
          <w:rFonts w:ascii="Times New Roman" w:hAnsi="Times New Roman"/>
          <w:szCs w:val="24"/>
        </w:rPr>
        <w:t>Project title: </w:t>
      </w:r>
      <w:proofErr w:type="spellStart"/>
      <w:r w:rsidRPr="006466AF">
        <w:rPr>
          <w:rFonts w:ascii="標楷體" w:hAnsi="標楷體" w:hint="eastAsia"/>
          <w:szCs w:val="24"/>
        </w:rPr>
        <w:t>文化與設計導向的都市再生、與創意城市之治理：台北與上海的比較研究</w:t>
      </w:r>
      <w:r w:rsidRPr="006466AF">
        <w:rPr>
          <w:rFonts w:ascii="Times New Roman" w:hAnsi="Times New Roman"/>
          <w:bCs/>
          <w:szCs w:val="24"/>
          <w:bdr w:val="none" w:sz="0" w:space="0" w:color="auto" w:frame="1"/>
        </w:rPr>
        <w:t>（</w:t>
      </w:r>
      <w:r w:rsidRPr="006466AF">
        <w:rPr>
          <w:rFonts w:ascii="Times New Roman" w:hAnsi="Times New Roman"/>
          <w:bCs/>
          <w:szCs w:val="24"/>
          <w:bdr w:val="none" w:sz="0" w:space="0" w:color="auto" w:frame="1"/>
        </w:rPr>
        <w:t>Culture</w:t>
      </w:r>
      <w:proofErr w:type="spellEnd"/>
      <w:r w:rsidRPr="006466AF">
        <w:rPr>
          <w:rFonts w:ascii="Times New Roman" w:hAnsi="Times New Roman"/>
          <w:bCs/>
          <w:szCs w:val="24"/>
          <w:bdr w:val="none" w:sz="0" w:space="0" w:color="auto" w:frame="1"/>
        </w:rPr>
        <w:t xml:space="preserve"> and design-led regeneration, and governance of creative city: a comparative research between Taipei and Shanghai</w:t>
      </w:r>
      <w:r w:rsidR="00E770D6">
        <w:rPr>
          <w:rFonts w:ascii="Times New Roman" w:hAnsi="Times New Roman"/>
          <w:bCs/>
          <w:szCs w:val="24"/>
          <w:bdr w:val="none" w:sz="0" w:space="0" w:color="auto" w:frame="1"/>
        </w:rPr>
        <w:t xml:space="preserve">, </w:t>
      </w:r>
      <w:r w:rsidR="00E770D6">
        <w:rPr>
          <w:rFonts w:ascii="Times New Roman" w:hAnsi="Times New Roman" w:hint="eastAsia"/>
          <w:bCs/>
          <w:szCs w:val="24"/>
          <w:bdr w:val="none" w:sz="0" w:space="0" w:color="auto" w:frame="1"/>
          <w:lang w:eastAsia="zh-TW"/>
        </w:rPr>
        <w:t xml:space="preserve">PI </w:t>
      </w:r>
      <w:r w:rsidR="00E770D6">
        <w:rPr>
          <w:rFonts w:ascii="Times New Roman" w:hAnsi="Times New Roman"/>
          <w:bCs/>
          <w:szCs w:val="24"/>
          <w:bdr w:val="none" w:sz="0" w:space="0" w:color="auto" w:frame="1"/>
        </w:rPr>
        <w:t>in NTPU</w:t>
      </w:r>
      <w:r w:rsidRPr="006466AF">
        <w:rPr>
          <w:rFonts w:ascii="Times New Roman" w:hAnsi="Times New Roman"/>
          <w:bCs/>
          <w:szCs w:val="24"/>
          <w:bdr w:val="none" w:sz="0" w:space="0" w:color="auto" w:frame="1"/>
        </w:rPr>
        <w:t>）</w:t>
      </w:r>
      <w:r w:rsidRPr="006466AF">
        <w:rPr>
          <w:rFonts w:ascii="Times New Roman" w:hAnsi="Times New Roman"/>
          <w:bCs/>
          <w:szCs w:val="24"/>
          <w:bdr w:val="none" w:sz="0" w:space="0" w:color="auto" w:frame="1"/>
        </w:rPr>
        <w:t>/</w:t>
      </w:r>
      <w:r w:rsidRPr="006466AF">
        <w:rPr>
          <w:rFonts w:ascii="Times New Roman" w:hAnsi="Times New Roman"/>
          <w:szCs w:val="24"/>
        </w:rPr>
        <w:t xml:space="preserve">102-2628-H-305-005, </w:t>
      </w:r>
      <w:r w:rsidRPr="006466AF">
        <w:rPr>
          <w:rFonts w:ascii="標楷體" w:hAnsi="標楷體" w:hint="eastAsia"/>
          <w:szCs w:val="24"/>
        </w:rPr>
        <w:t>(</w:t>
      </w:r>
      <w:proofErr w:type="spellStart"/>
      <w:r w:rsidRPr="006466AF">
        <w:rPr>
          <w:rFonts w:ascii="標楷體" w:hAnsi="標楷體" w:hint="eastAsia"/>
          <w:szCs w:val="24"/>
        </w:rPr>
        <w:t>任計畫主持人於台北大學執行</w:t>
      </w:r>
      <w:proofErr w:type="spellEnd"/>
      <w:proofErr w:type="gramStart"/>
      <w:r w:rsidRPr="006466AF">
        <w:rPr>
          <w:rFonts w:ascii="標楷體" w:hAnsi="標楷體" w:hint="eastAsia"/>
          <w:szCs w:val="24"/>
        </w:rPr>
        <w:t>)</w:t>
      </w:r>
      <w:r w:rsidRPr="006466AF">
        <w:rPr>
          <w:rFonts w:ascii="標楷體" w:hAnsi="標楷體" w:hint="eastAsia"/>
          <w:szCs w:val="24"/>
        </w:rPr>
        <w:t>。</w:t>
      </w:r>
      <w:proofErr w:type="gramEnd"/>
    </w:p>
    <w:p w:rsidR="00FA4D7C" w:rsidRPr="006466AF" w:rsidRDefault="00FA4D7C" w:rsidP="00FA4D7C">
      <w:pPr>
        <w:shd w:val="clear" w:color="auto" w:fill="FFFFFF"/>
        <w:spacing w:line="360" w:lineRule="atLeast"/>
        <w:ind w:left="357"/>
        <w:jc w:val="both"/>
        <w:textAlignment w:val="baseline"/>
        <w:rPr>
          <w:rFonts w:ascii="Times New Roman" w:hAnsi="Times New Roman"/>
          <w:szCs w:val="24"/>
        </w:rPr>
      </w:pPr>
    </w:p>
    <w:p w:rsidR="00FA4D7C" w:rsidRPr="006466AF" w:rsidRDefault="00FA4D7C" w:rsidP="00FA4D7C">
      <w:pPr>
        <w:shd w:val="clear" w:color="auto" w:fill="FFFFFF"/>
        <w:spacing w:line="360" w:lineRule="atLeast"/>
        <w:jc w:val="both"/>
        <w:textAlignment w:val="baseline"/>
        <w:rPr>
          <w:rFonts w:ascii="Times New Roman" w:hAnsi="Times New Roman"/>
          <w:szCs w:val="24"/>
          <w:lang w:eastAsia="zh-TW"/>
        </w:rPr>
      </w:pPr>
      <w:r w:rsidRPr="006466AF">
        <w:rPr>
          <w:rFonts w:ascii="Times New Roman" w:hAnsi="Times New Roman"/>
          <w:szCs w:val="24"/>
          <w:lang w:eastAsia="zh-TW"/>
        </w:rPr>
        <w:t>2012-2013</w:t>
      </w:r>
    </w:p>
    <w:p w:rsidR="00FA4D7C" w:rsidRPr="006466AF" w:rsidRDefault="00FA4D7C" w:rsidP="00FA4D7C">
      <w:pPr>
        <w:shd w:val="clear" w:color="auto" w:fill="FFFFFF"/>
        <w:spacing w:line="360" w:lineRule="atLeast"/>
        <w:jc w:val="both"/>
        <w:textAlignment w:val="baseline"/>
        <w:rPr>
          <w:rFonts w:ascii="標楷體" w:hAnsi="標楷體"/>
          <w:szCs w:val="24"/>
          <w:lang w:eastAsia="zh-TW"/>
        </w:rPr>
      </w:pPr>
      <w:r w:rsidRPr="006466AF">
        <w:rPr>
          <w:rFonts w:ascii="標楷體" w:hAnsi="標楷體" w:hint="eastAsia"/>
          <w:szCs w:val="24"/>
          <w:lang w:eastAsia="zh-TW"/>
        </w:rPr>
        <w:t>國科會優秀年輕學者研究計畫</w:t>
      </w:r>
      <w:r w:rsidR="00FE2A13">
        <w:rPr>
          <w:rFonts w:ascii="標楷體" w:hAnsi="標楷體" w:hint="eastAsia"/>
          <w:szCs w:val="24"/>
          <w:lang w:eastAsia="zh-TW"/>
        </w:rPr>
        <w:t>(</w:t>
      </w:r>
      <w:r w:rsidR="00FE2A13" w:rsidRPr="00F43801">
        <w:rPr>
          <w:rFonts w:asciiTheme="majorHAnsi" w:eastAsiaTheme="minorEastAsia" w:hAnsiTheme="majorHAnsi"/>
          <w:color w:val="404040" w:themeColor="text1" w:themeTint="BF"/>
          <w:sz w:val="22"/>
          <w:lang w:eastAsia="zh-TW"/>
        </w:rPr>
        <w:t xml:space="preserve">Research Project for Excellent Junior Research Investigators, </w:t>
      </w:r>
      <w:r w:rsidR="00FE2A13">
        <w:rPr>
          <w:rFonts w:asciiTheme="majorHAnsi" w:eastAsiaTheme="minorEastAsia" w:hAnsiTheme="majorHAnsi" w:hint="eastAsia"/>
          <w:color w:val="404040" w:themeColor="text1" w:themeTint="BF"/>
          <w:sz w:val="22"/>
          <w:lang w:eastAsia="zh-TW"/>
        </w:rPr>
        <w:t xml:space="preserve">Ministry of Science and </w:t>
      </w:r>
      <w:r w:rsidR="00FE2A13">
        <w:rPr>
          <w:rFonts w:asciiTheme="majorHAnsi" w:eastAsiaTheme="minorEastAsia" w:hAnsiTheme="majorHAnsi"/>
          <w:color w:val="404040" w:themeColor="text1" w:themeTint="BF"/>
          <w:sz w:val="22"/>
          <w:lang w:eastAsia="zh-TW"/>
        </w:rPr>
        <w:t>Technology</w:t>
      </w:r>
      <w:r w:rsidR="00FE2A13">
        <w:rPr>
          <w:rFonts w:ascii="標楷體" w:hAnsi="標楷體" w:hint="eastAsia"/>
          <w:szCs w:val="24"/>
          <w:lang w:eastAsia="zh-TW"/>
        </w:rPr>
        <w:t>)</w:t>
      </w:r>
      <w:r w:rsidRPr="006466AF">
        <w:rPr>
          <w:rFonts w:ascii="標楷體" w:hAnsi="標楷體" w:hint="eastAsia"/>
          <w:szCs w:val="24"/>
          <w:lang w:eastAsia="zh-TW"/>
        </w:rPr>
        <w:t xml:space="preserve">. </w:t>
      </w:r>
    </w:p>
    <w:p w:rsidR="00FA4D7C" w:rsidRPr="006466AF" w:rsidRDefault="00FA4D7C" w:rsidP="00FA4D7C">
      <w:pPr>
        <w:shd w:val="clear" w:color="auto" w:fill="FFFFFF"/>
        <w:spacing w:line="360" w:lineRule="atLeast"/>
        <w:ind w:left="357"/>
        <w:jc w:val="both"/>
        <w:textAlignment w:val="baseline"/>
        <w:rPr>
          <w:rFonts w:ascii="Times New Roman" w:hAnsi="Times New Roman"/>
          <w:szCs w:val="24"/>
        </w:rPr>
      </w:pPr>
      <w:r w:rsidRPr="006466AF">
        <w:rPr>
          <w:rFonts w:ascii="Times New Roman" w:hAnsi="Times New Roman"/>
          <w:szCs w:val="24"/>
        </w:rPr>
        <w:t>Project title: </w:t>
      </w:r>
      <w:r w:rsidRPr="006466AF" w:rsidDel="00A02288">
        <w:rPr>
          <w:rFonts w:ascii="Times New Roman" w:hAnsi="Times New Roman"/>
          <w:bCs/>
          <w:szCs w:val="24"/>
          <w:bdr w:val="none" w:sz="0" w:space="0" w:color="auto" w:frame="1"/>
        </w:rPr>
        <w:t xml:space="preserve"> </w:t>
      </w:r>
      <w:r w:rsidRPr="006466AF">
        <w:rPr>
          <w:rFonts w:ascii="標楷體" w:hAnsi="標楷體" w:hint="eastAsia"/>
          <w:bCs/>
          <w:szCs w:val="24"/>
          <w:bdr w:val="none" w:sz="0" w:space="0" w:color="auto" w:frame="1"/>
        </w:rPr>
        <w:t>「</w:t>
      </w:r>
      <w:proofErr w:type="spellStart"/>
      <w:r w:rsidRPr="006466AF">
        <w:rPr>
          <w:rFonts w:ascii="標楷體" w:hAnsi="標楷體" w:hint="eastAsia"/>
          <w:bCs/>
          <w:szCs w:val="24"/>
          <w:bdr w:val="none" w:sz="0" w:space="0" w:color="auto" w:frame="1"/>
        </w:rPr>
        <w:t>新」的都市再生戰略：創意城市論述的引入、轉化與實踐在台北</w:t>
      </w:r>
      <w:r w:rsidRPr="006466AF">
        <w:rPr>
          <w:rFonts w:ascii="Times New Roman" w:hAnsi="Times New Roman"/>
          <w:bCs/>
          <w:szCs w:val="24"/>
          <w:bdr w:val="none" w:sz="0" w:space="0" w:color="auto" w:frame="1"/>
        </w:rPr>
        <w:t>（</w:t>
      </w:r>
      <w:r w:rsidRPr="006466AF">
        <w:rPr>
          <w:rFonts w:ascii="Times New Roman" w:hAnsi="Times New Roman"/>
          <w:bCs/>
          <w:szCs w:val="24"/>
          <w:bdr w:val="none" w:sz="0" w:space="0" w:color="auto" w:frame="1"/>
        </w:rPr>
        <w:t>New</w:t>
      </w:r>
      <w:proofErr w:type="spellEnd"/>
      <w:r w:rsidRPr="006466AF">
        <w:rPr>
          <w:rFonts w:ascii="Times New Roman" w:hAnsi="Times New Roman"/>
          <w:bCs/>
          <w:szCs w:val="24"/>
          <w:bdr w:val="none" w:sz="0" w:space="0" w:color="auto" w:frame="1"/>
        </w:rPr>
        <w:t xml:space="preserve"> Strategy for Urban Regeneration? A critical study of the import, translation and practice of the ‘creative city’ discourse in Taipei</w:t>
      </w:r>
      <w:r w:rsidR="00E770D6">
        <w:rPr>
          <w:rFonts w:ascii="Times New Roman" w:hAnsi="Times New Roman"/>
          <w:bCs/>
          <w:szCs w:val="24"/>
          <w:bdr w:val="none" w:sz="0" w:space="0" w:color="auto" w:frame="1"/>
        </w:rPr>
        <w:t xml:space="preserve">, </w:t>
      </w:r>
      <w:r w:rsidR="00E770D6">
        <w:rPr>
          <w:rFonts w:ascii="Times New Roman" w:hAnsi="Times New Roman" w:hint="eastAsia"/>
          <w:bCs/>
          <w:szCs w:val="24"/>
          <w:bdr w:val="none" w:sz="0" w:space="0" w:color="auto" w:frame="1"/>
          <w:lang w:eastAsia="zh-TW"/>
        </w:rPr>
        <w:t xml:space="preserve">PI </w:t>
      </w:r>
      <w:r w:rsidR="00E770D6">
        <w:rPr>
          <w:rFonts w:ascii="Times New Roman" w:hAnsi="Times New Roman"/>
          <w:bCs/>
          <w:szCs w:val="24"/>
          <w:bdr w:val="none" w:sz="0" w:space="0" w:color="auto" w:frame="1"/>
        </w:rPr>
        <w:t>in NTPU</w:t>
      </w:r>
      <w:r w:rsidRPr="006466AF">
        <w:rPr>
          <w:rFonts w:ascii="Times New Roman" w:hAnsi="Times New Roman"/>
          <w:bCs/>
          <w:szCs w:val="24"/>
          <w:bdr w:val="none" w:sz="0" w:space="0" w:color="auto" w:frame="1"/>
        </w:rPr>
        <w:t>）</w:t>
      </w:r>
      <w:r w:rsidRPr="006466AF">
        <w:rPr>
          <w:rFonts w:ascii="Times New Roman" w:hAnsi="Times New Roman"/>
          <w:bCs/>
          <w:szCs w:val="24"/>
          <w:bdr w:val="none" w:sz="0" w:space="0" w:color="auto" w:frame="1"/>
        </w:rPr>
        <w:t>/</w:t>
      </w:r>
      <w:r w:rsidRPr="006466AF">
        <w:rPr>
          <w:rFonts w:ascii="Times New Roman" w:hAnsi="Times New Roman"/>
          <w:szCs w:val="24"/>
        </w:rPr>
        <w:t xml:space="preserve">101-2628-H-305-003, </w:t>
      </w:r>
      <w:r w:rsidRPr="006466AF">
        <w:rPr>
          <w:rFonts w:ascii="標楷體" w:hAnsi="標楷體" w:hint="eastAsia"/>
          <w:szCs w:val="24"/>
        </w:rPr>
        <w:t>(</w:t>
      </w:r>
      <w:proofErr w:type="spellStart"/>
      <w:r w:rsidRPr="006466AF">
        <w:rPr>
          <w:rFonts w:ascii="標楷體" w:hAnsi="標楷體" w:hint="eastAsia"/>
          <w:szCs w:val="24"/>
        </w:rPr>
        <w:t>任計畫主持人於台北大學執行</w:t>
      </w:r>
      <w:proofErr w:type="spellEnd"/>
      <w:proofErr w:type="gramStart"/>
      <w:r w:rsidRPr="006466AF">
        <w:rPr>
          <w:rFonts w:ascii="標楷體" w:hAnsi="標楷體" w:hint="eastAsia"/>
          <w:szCs w:val="24"/>
        </w:rPr>
        <w:t>)</w:t>
      </w:r>
      <w:r w:rsidRPr="006466AF">
        <w:rPr>
          <w:rFonts w:ascii="Times New Roman" w:hAnsi="Times New Roman" w:hint="eastAsia"/>
          <w:szCs w:val="24"/>
        </w:rPr>
        <w:t>。</w:t>
      </w:r>
      <w:proofErr w:type="gramEnd"/>
    </w:p>
    <w:p w:rsidR="00FA4D7C" w:rsidRPr="006466AF" w:rsidRDefault="00FA4D7C" w:rsidP="00FA4D7C">
      <w:pPr>
        <w:shd w:val="clear" w:color="auto" w:fill="FFFFFF"/>
        <w:spacing w:line="360" w:lineRule="atLeast"/>
        <w:ind w:left="357"/>
        <w:jc w:val="both"/>
        <w:textAlignment w:val="baseline"/>
        <w:rPr>
          <w:rFonts w:ascii="Times New Roman" w:hAnsi="Times New Roman"/>
          <w:szCs w:val="24"/>
        </w:rPr>
      </w:pPr>
    </w:p>
    <w:p w:rsidR="00FA4D7C" w:rsidRDefault="00FA4D7C" w:rsidP="00FA4D7C">
      <w:pPr>
        <w:shd w:val="clear" w:color="auto" w:fill="FFFFFF"/>
        <w:spacing w:line="360" w:lineRule="atLeast"/>
        <w:jc w:val="both"/>
        <w:textAlignment w:val="baseline"/>
        <w:rPr>
          <w:rFonts w:ascii="Times New Roman" w:hAnsi="Times New Roman"/>
          <w:szCs w:val="24"/>
          <w:lang w:eastAsia="zh-TW"/>
        </w:rPr>
      </w:pPr>
      <w:r w:rsidRPr="006466AF">
        <w:rPr>
          <w:rFonts w:ascii="Times New Roman" w:hAnsi="Times New Roman"/>
          <w:szCs w:val="24"/>
          <w:lang w:eastAsia="zh-TW"/>
        </w:rPr>
        <w:t>2011-2012</w:t>
      </w:r>
    </w:p>
    <w:p w:rsidR="00FA4D7C" w:rsidRPr="006466AF" w:rsidRDefault="00FA4D7C" w:rsidP="00FA4D7C">
      <w:pPr>
        <w:shd w:val="clear" w:color="auto" w:fill="FFFFFF"/>
        <w:spacing w:line="360" w:lineRule="atLeast"/>
        <w:jc w:val="both"/>
        <w:textAlignment w:val="baseline"/>
        <w:rPr>
          <w:rFonts w:ascii="Times New Roman" w:hAnsi="Times New Roman"/>
          <w:szCs w:val="24"/>
          <w:lang w:eastAsia="zh-TW"/>
        </w:rPr>
      </w:pPr>
      <w:r w:rsidRPr="006466AF">
        <w:rPr>
          <w:rFonts w:ascii="標楷體" w:hAnsi="標楷體" w:hint="eastAsia"/>
          <w:szCs w:val="24"/>
          <w:lang w:eastAsia="zh-TW"/>
        </w:rPr>
        <w:lastRenderedPageBreak/>
        <w:t>國科會新進專題研究計劃</w:t>
      </w:r>
      <w:r w:rsidR="00FE2A13">
        <w:rPr>
          <w:rFonts w:ascii="標楷體" w:hAnsi="標楷體" w:hint="eastAsia"/>
          <w:szCs w:val="24"/>
          <w:lang w:eastAsia="zh-TW"/>
        </w:rPr>
        <w:t xml:space="preserve"> </w:t>
      </w:r>
      <w:r w:rsidR="00FE2A13">
        <w:rPr>
          <w:rFonts w:ascii="標楷體" w:hAnsi="標楷體" w:hint="eastAsia"/>
          <w:szCs w:val="24"/>
          <w:lang w:eastAsia="zh-TW"/>
        </w:rPr>
        <w:t>(</w:t>
      </w:r>
      <w:r w:rsidR="00FE2A13" w:rsidRPr="00F43801">
        <w:rPr>
          <w:rFonts w:asciiTheme="majorHAnsi" w:eastAsiaTheme="minorEastAsia" w:hAnsiTheme="majorHAnsi"/>
          <w:color w:val="404040" w:themeColor="text1" w:themeTint="BF"/>
          <w:sz w:val="22"/>
          <w:lang w:eastAsia="zh-TW"/>
        </w:rPr>
        <w:t>Junior Research</w:t>
      </w:r>
      <w:r w:rsidR="00FE2A13">
        <w:rPr>
          <w:rFonts w:asciiTheme="majorHAnsi" w:eastAsiaTheme="minorEastAsia" w:hAnsiTheme="majorHAnsi"/>
          <w:color w:val="404040" w:themeColor="text1" w:themeTint="BF"/>
          <w:sz w:val="22"/>
          <w:lang w:eastAsia="zh-TW"/>
        </w:rPr>
        <w:t>er Project</w:t>
      </w:r>
      <w:r w:rsidR="00FE2A13" w:rsidRPr="00F43801">
        <w:rPr>
          <w:rFonts w:asciiTheme="majorHAnsi" w:eastAsiaTheme="minorEastAsia" w:hAnsiTheme="majorHAnsi"/>
          <w:color w:val="404040" w:themeColor="text1" w:themeTint="BF"/>
          <w:sz w:val="22"/>
          <w:lang w:eastAsia="zh-TW"/>
        </w:rPr>
        <w:t xml:space="preserve">, </w:t>
      </w:r>
      <w:r w:rsidR="00FE2A13">
        <w:rPr>
          <w:rFonts w:asciiTheme="majorHAnsi" w:eastAsiaTheme="minorEastAsia" w:hAnsiTheme="majorHAnsi"/>
          <w:color w:val="404040" w:themeColor="text1" w:themeTint="BF"/>
          <w:sz w:val="22"/>
          <w:lang w:eastAsia="zh-TW"/>
        </w:rPr>
        <w:t>National Science Council</w:t>
      </w:r>
      <w:r w:rsidR="00FE2A13">
        <w:rPr>
          <w:rFonts w:ascii="標楷體" w:hAnsi="標楷體" w:hint="eastAsia"/>
          <w:szCs w:val="24"/>
          <w:lang w:eastAsia="zh-TW"/>
        </w:rPr>
        <w:t>)</w:t>
      </w:r>
      <w:r w:rsidRPr="006466AF">
        <w:rPr>
          <w:rFonts w:ascii="標楷體" w:hAnsi="標楷體" w:hint="eastAsia"/>
          <w:szCs w:val="24"/>
          <w:lang w:eastAsia="zh-TW"/>
        </w:rPr>
        <w:t xml:space="preserve">. </w:t>
      </w:r>
    </w:p>
    <w:p w:rsidR="00D71B31" w:rsidRPr="00986786" w:rsidRDefault="00FA4D7C" w:rsidP="00986786">
      <w:pPr>
        <w:shd w:val="clear" w:color="auto" w:fill="FFFFFF"/>
        <w:spacing w:line="360" w:lineRule="atLeast"/>
        <w:ind w:left="360"/>
        <w:jc w:val="both"/>
        <w:textAlignment w:val="baseline"/>
        <w:rPr>
          <w:rFonts w:ascii="Times New Roman" w:hAnsi="Times New Roman"/>
          <w:szCs w:val="24"/>
        </w:rPr>
      </w:pPr>
      <w:r w:rsidRPr="006466AF">
        <w:rPr>
          <w:rFonts w:ascii="Times New Roman" w:hAnsi="Times New Roman"/>
          <w:szCs w:val="24"/>
        </w:rPr>
        <w:t>Project title:</w:t>
      </w:r>
      <w:r w:rsidRPr="006466AF">
        <w:rPr>
          <w:rFonts w:ascii="Times New Roman" w:hAnsi="Times New Roman"/>
          <w:bCs/>
          <w:szCs w:val="24"/>
          <w:bdr w:val="none" w:sz="0" w:space="0" w:color="auto" w:frame="1"/>
        </w:rPr>
        <w:t xml:space="preserve"> </w:t>
      </w:r>
      <w:proofErr w:type="spellStart"/>
      <w:r w:rsidRPr="006466AF">
        <w:rPr>
          <w:rFonts w:ascii="Times New Roman" w:hAnsi="Times New Roman"/>
          <w:bCs/>
          <w:szCs w:val="24"/>
          <w:bdr w:val="none" w:sz="0" w:space="0" w:color="auto" w:frame="1"/>
        </w:rPr>
        <w:t>永</w:t>
      </w:r>
      <w:r w:rsidRPr="006466AF">
        <w:rPr>
          <w:rFonts w:ascii="標楷體" w:hAnsi="標楷體" w:hint="eastAsia"/>
          <w:bCs/>
          <w:szCs w:val="24"/>
          <w:bdr w:val="none" w:sz="0" w:space="0" w:color="auto" w:frame="1"/>
        </w:rPr>
        <w:t>續的「再」發展？永續性與企業主義在都市再生中的交織，以倫敦與台北為例</w:t>
      </w:r>
      <w:r w:rsidRPr="006466AF">
        <w:rPr>
          <w:rFonts w:ascii="Times New Roman" w:hAnsi="Times New Roman"/>
          <w:bCs/>
          <w:szCs w:val="24"/>
          <w:bdr w:val="none" w:sz="0" w:space="0" w:color="auto" w:frame="1"/>
        </w:rPr>
        <w:t>（</w:t>
      </w:r>
      <w:r w:rsidRPr="006466AF">
        <w:rPr>
          <w:rFonts w:ascii="Times New Roman" w:hAnsi="Times New Roman"/>
          <w:bCs/>
          <w:szCs w:val="24"/>
          <w:bdr w:val="none" w:sz="0" w:space="0" w:color="auto" w:frame="1"/>
        </w:rPr>
        <w:t>Sustainable</w:t>
      </w:r>
      <w:proofErr w:type="spellEnd"/>
      <w:r w:rsidRPr="006466AF">
        <w:rPr>
          <w:rFonts w:ascii="Times New Roman" w:hAnsi="Times New Roman"/>
          <w:bCs/>
          <w:szCs w:val="24"/>
          <w:bdr w:val="none" w:sz="0" w:space="0" w:color="auto" w:frame="1"/>
        </w:rPr>
        <w:t xml:space="preserve"> Redevelopment? The</w:t>
      </w:r>
      <w:r w:rsidRPr="006466AF">
        <w:rPr>
          <w:rFonts w:ascii="Times New Roman" w:hAnsi="Times New Roman" w:hint="eastAsia"/>
          <w:bCs/>
          <w:szCs w:val="24"/>
          <w:bdr w:val="none" w:sz="0" w:space="0" w:color="auto" w:frame="1"/>
        </w:rPr>
        <w:t xml:space="preserve"> </w:t>
      </w:r>
      <w:r w:rsidRPr="006466AF">
        <w:rPr>
          <w:rFonts w:ascii="Times New Roman" w:hAnsi="Times New Roman"/>
          <w:bCs/>
          <w:szCs w:val="24"/>
          <w:bdr w:val="none" w:sz="0" w:space="0" w:color="auto" w:frame="1"/>
        </w:rPr>
        <w:t>entanglement</w:t>
      </w:r>
      <w:r w:rsidRPr="006466AF">
        <w:rPr>
          <w:rFonts w:ascii="Times New Roman" w:hAnsi="Times New Roman" w:hint="eastAsia"/>
          <w:bCs/>
          <w:szCs w:val="24"/>
          <w:bdr w:val="none" w:sz="0" w:space="0" w:color="auto" w:frame="1"/>
        </w:rPr>
        <w:t xml:space="preserve"> </w:t>
      </w:r>
      <w:r w:rsidRPr="006466AF">
        <w:rPr>
          <w:rFonts w:ascii="Times New Roman" w:hAnsi="Times New Roman"/>
          <w:bCs/>
          <w:szCs w:val="24"/>
          <w:bdr w:val="none" w:sz="0" w:space="0" w:color="auto" w:frame="1"/>
        </w:rPr>
        <w:t>of</w:t>
      </w:r>
      <w:r w:rsidRPr="006466AF">
        <w:rPr>
          <w:rFonts w:ascii="Times New Roman" w:hAnsi="Times New Roman" w:hint="eastAsia"/>
          <w:bCs/>
          <w:szCs w:val="24"/>
          <w:bdr w:val="none" w:sz="0" w:space="0" w:color="auto" w:frame="1"/>
        </w:rPr>
        <w:t xml:space="preserve"> </w:t>
      </w:r>
      <w:r w:rsidRPr="006466AF">
        <w:rPr>
          <w:rFonts w:ascii="Times New Roman" w:hAnsi="Times New Roman"/>
          <w:bCs/>
          <w:szCs w:val="24"/>
          <w:bdr w:val="none" w:sz="0" w:space="0" w:color="auto" w:frame="1"/>
        </w:rPr>
        <w:t>sustainability and entrepreneurialism in the process of regenerating London and Taipei</w:t>
      </w:r>
      <w:r w:rsidR="00E770D6">
        <w:rPr>
          <w:rFonts w:ascii="Times New Roman" w:hAnsi="Times New Roman"/>
          <w:bCs/>
          <w:szCs w:val="24"/>
          <w:bdr w:val="none" w:sz="0" w:space="0" w:color="auto" w:frame="1"/>
        </w:rPr>
        <w:t xml:space="preserve">, </w:t>
      </w:r>
      <w:r w:rsidR="00E770D6">
        <w:rPr>
          <w:rFonts w:ascii="Times New Roman" w:hAnsi="Times New Roman" w:hint="eastAsia"/>
          <w:bCs/>
          <w:szCs w:val="24"/>
          <w:bdr w:val="none" w:sz="0" w:space="0" w:color="auto" w:frame="1"/>
          <w:lang w:eastAsia="zh-TW"/>
        </w:rPr>
        <w:t xml:space="preserve">PI </w:t>
      </w:r>
      <w:r w:rsidR="00E770D6">
        <w:rPr>
          <w:rFonts w:ascii="Times New Roman" w:hAnsi="Times New Roman"/>
          <w:bCs/>
          <w:szCs w:val="24"/>
          <w:bdr w:val="none" w:sz="0" w:space="0" w:color="auto" w:frame="1"/>
        </w:rPr>
        <w:t>in NTPU</w:t>
      </w:r>
      <w:r w:rsidRPr="006466AF">
        <w:rPr>
          <w:rFonts w:ascii="Times New Roman" w:hAnsi="Times New Roman"/>
          <w:bCs/>
          <w:szCs w:val="24"/>
          <w:bdr w:val="none" w:sz="0" w:space="0" w:color="auto" w:frame="1"/>
        </w:rPr>
        <w:t>）</w:t>
      </w:r>
      <w:r w:rsidRPr="006466AF">
        <w:rPr>
          <w:rFonts w:ascii="Times New Roman" w:hAnsi="Times New Roman"/>
          <w:szCs w:val="24"/>
        </w:rPr>
        <w:t>/100-2410-H-305-076,</w:t>
      </w:r>
      <w:r w:rsidRPr="006466AF">
        <w:rPr>
          <w:rFonts w:ascii="Times New Roman" w:hAnsi="Times New Roman" w:hint="eastAsia"/>
          <w:szCs w:val="24"/>
        </w:rPr>
        <w:t xml:space="preserve"> </w:t>
      </w:r>
      <w:r w:rsidRPr="006466AF">
        <w:rPr>
          <w:rFonts w:ascii="標楷體" w:hAnsi="標楷體" w:hint="eastAsia"/>
          <w:szCs w:val="24"/>
        </w:rPr>
        <w:t>(</w:t>
      </w:r>
      <w:proofErr w:type="spellStart"/>
      <w:r w:rsidRPr="006466AF">
        <w:rPr>
          <w:rFonts w:ascii="標楷體" w:hAnsi="標楷體" w:hint="eastAsia"/>
          <w:szCs w:val="24"/>
        </w:rPr>
        <w:t>任計畫主持人於台北大學執行</w:t>
      </w:r>
      <w:proofErr w:type="spellEnd"/>
      <w:proofErr w:type="gramStart"/>
      <w:r w:rsidRPr="006466AF">
        <w:rPr>
          <w:rFonts w:ascii="標楷體" w:hAnsi="標楷體" w:hint="eastAsia"/>
          <w:szCs w:val="24"/>
        </w:rPr>
        <w:t>)</w:t>
      </w:r>
      <w:r w:rsidRPr="006466AF">
        <w:rPr>
          <w:rFonts w:ascii="標楷體" w:hAnsi="標楷體" w:hint="eastAsia"/>
          <w:szCs w:val="24"/>
        </w:rPr>
        <w:t>。</w:t>
      </w:r>
      <w:proofErr w:type="gramEnd"/>
    </w:p>
    <w:sectPr w:rsidR="00D71B31" w:rsidRPr="00986786" w:rsidSect="00F60C8E">
      <w:footerReference w:type="default" r:id="rId11"/>
      <w:pgSz w:w="12240" w:h="15840"/>
      <w:pgMar w:top="1474" w:right="1797" w:bottom="1440" w:left="179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0A72" w:rsidRDefault="00BF0A72" w:rsidP="000409B5">
      <w:r>
        <w:separator/>
      </w:r>
    </w:p>
  </w:endnote>
  <w:endnote w:type="continuationSeparator" w:id="0">
    <w:p w:rsidR="00BF0A72" w:rsidRDefault="00BF0A72" w:rsidP="00040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  <w:embedRegular r:id="rId1" w:fontKey="{D45FBC81-3022-4611-8F32-E3CB62906E51}"/>
    <w:embedBold r:id="rId2" w:fontKey="{2B668AAD-03E0-43B2-B330-0C637FC2FF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2066CC0-4D18-4F34-93BF-AC331FC80D0B}"/>
    <w:embedBold r:id="rId4" w:fontKey="{09748458-CE73-4AC7-ABE9-877820AEBDC0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5" w:fontKey="{4DC054A4-E18E-48BA-8C06-04E46544E5FD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6" w:fontKey="{0B57C96F-C12B-4BE8-833E-E03729CD1875}"/>
    <w:embedBold r:id="rId7" w:fontKey="{0BBA5723-50B5-4E20-A0E1-E0FEA907A4C5}"/>
    <w:embedItalic r:id="rId8" w:fontKey="{7E7F3000-900B-4950-9728-DC613E8E3444}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  <w:embedRegular r:id="rId9" w:fontKey="{3F7A015D-F88C-4A70-B25D-6E2BB768E020}"/>
    <w:embedBold r:id="rId10" w:fontKey="{7F55255D-7E28-4E05-824A-F147A7B5FF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EBDBAF98-74ED-4135-ADA7-AD1392490F28}"/>
  </w:font>
  <w:font w:name="華康仿宋體W6(P)">
    <w:altName w:val="新細明體"/>
    <w:charset w:val="88"/>
    <w:family w:val="roman"/>
    <w:pitch w:val="variable"/>
    <w:sig w:usb0="00000000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2" w:subsetted="1" w:fontKey="{D4D7E4B6-E4D5-410C-9004-AF53D0124308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3" w:fontKey="{730BE6DD-A93A-4E1C-938A-66E8C84AF85F}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4" w:subsetted="1" w:fontKey="{D9561AFD-1334-4034-A226-8D32BB183D93}"/>
    <w:embedBold r:id="rId15" w:subsetted="1" w:fontKey="{00CDCD2D-4522-44E6-BA2B-2166FB22EAA9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6" w:fontKey="{77A96265-1D48-461B-BAD2-8176A6C143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0200866"/>
      <w:docPartObj>
        <w:docPartGallery w:val="Page Numbers (Bottom of Page)"/>
        <w:docPartUnique/>
      </w:docPartObj>
    </w:sdtPr>
    <w:sdtEndPr/>
    <w:sdtContent>
      <w:p w:rsidR="00680919" w:rsidRDefault="00680919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70D6" w:rsidRPr="00E770D6">
          <w:rPr>
            <w:noProof/>
            <w:lang w:val="zh-TW" w:eastAsia="zh-TW"/>
          </w:rPr>
          <w:t>7</w:t>
        </w:r>
        <w:r>
          <w:fldChar w:fldCharType="end"/>
        </w:r>
      </w:p>
    </w:sdtContent>
  </w:sdt>
  <w:p w:rsidR="00680919" w:rsidRDefault="0068091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0A72" w:rsidRDefault="00BF0A72" w:rsidP="000409B5">
      <w:r>
        <w:separator/>
      </w:r>
    </w:p>
  </w:footnote>
  <w:footnote w:type="continuationSeparator" w:id="0">
    <w:p w:rsidR="00BF0A72" w:rsidRDefault="00BF0A72" w:rsidP="000409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42079"/>
    <w:multiLevelType w:val="hybridMultilevel"/>
    <w:tmpl w:val="10B42C3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210346"/>
    <w:multiLevelType w:val="multilevel"/>
    <w:tmpl w:val="A6CC7460"/>
    <w:lvl w:ilvl="0">
      <w:start w:val="1989"/>
      <w:numFmt w:val="decimal"/>
      <w:lvlText w:val="%1"/>
      <w:lvlJc w:val="left"/>
      <w:pPr>
        <w:ind w:left="970" w:hanging="970"/>
      </w:pPr>
      <w:rPr>
        <w:rFonts w:ascii="Perpetua" w:hAnsi="Perpetua" w:hint="default"/>
        <w:b/>
        <w:sz w:val="24"/>
      </w:rPr>
    </w:lvl>
    <w:lvl w:ilvl="1">
      <w:start w:val="1994"/>
      <w:numFmt w:val="decimal"/>
      <w:lvlText w:val="%1-%2"/>
      <w:lvlJc w:val="left"/>
      <w:pPr>
        <w:ind w:left="970" w:hanging="970"/>
      </w:pPr>
      <w:rPr>
        <w:rFonts w:ascii="Perpetua" w:hAnsi="Perpetua" w:hint="default"/>
        <w:b/>
        <w:sz w:val="24"/>
      </w:rPr>
    </w:lvl>
    <w:lvl w:ilvl="2">
      <w:start w:val="1"/>
      <w:numFmt w:val="decimal"/>
      <w:lvlText w:val="%1-%2.%3"/>
      <w:lvlJc w:val="left"/>
      <w:pPr>
        <w:ind w:left="970" w:hanging="970"/>
      </w:pPr>
      <w:rPr>
        <w:rFonts w:ascii="Perpetua" w:hAnsi="Perpetua" w:hint="default"/>
        <w:b/>
        <w:sz w:val="24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ascii="Perpetua" w:hAnsi="Perpetua" w:hint="default"/>
        <w:b/>
        <w:sz w:val="24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ascii="Perpetua" w:hAnsi="Perpetua" w:hint="default"/>
        <w:b/>
        <w:sz w:val="24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ascii="Perpetua" w:hAnsi="Perpetua" w:hint="default"/>
        <w:b/>
        <w:sz w:val="24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ascii="Perpetua" w:hAnsi="Perpetua" w:hint="default"/>
        <w:b/>
        <w:sz w:val="24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ascii="Perpetua" w:hAnsi="Perpetua" w:hint="default"/>
        <w:b/>
        <w:sz w:val="24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ascii="Perpetua" w:hAnsi="Perpetua" w:hint="default"/>
        <w:b/>
        <w:sz w:val="24"/>
      </w:rPr>
    </w:lvl>
  </w:abstractNum>
  <w:abstractNum w:abstractNumId="2" w15:restartNumberingAfterBreak="0">
    <w:nsid w:val="0E9F1D3D"/>
    <w:multiLevelType w:val="hybridMultilevel"/>
    <w:tmpl w:val="B2F85212"/>
    <w:lvl w:ilvl="0" w:tplc="04090001">
      <w:start w:val="1"/>
      <w:numFmt w:val="bullet"/>
      <w:lvlText w:val=""/>
      <w:lvlJc w:val="left"/>
      <w:pPr>
        <w:ind w:left="19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67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15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3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1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5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36" w:hanging="480"/>
      </w:pPr>
      <w:rPr>
        <w:rFonts w:ascii="Wingdings" w:hAnsi="Wingdings" w:hint="default"/>
      </w:rPr>
    </w:lvl>
  </w:abstractNum>
  <w:abstractNum w:abstractNumId="3" w15:restartNumberingAfterBreak="0">
    <w:nsid w:val="143E30F7"/>
    <w:multiLevelType w:val="multi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4521FD"/>
    <w:multiLevelType w:val="hybridMultilevel"/>
    <w:tmpl w:val="36DCFBD0"/>
    <w:lvl w:ilvl="0" w:tplc="0409000D">
      <w:start w:val="1"/>
      <w:numFmt w:val="bullet"/>
      <w:lvlText w:val=""/>
      <w:lvlJc w:val="left"/>
      <w:pPr>
        <w:ind w:left="19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67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15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3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1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5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36" w:hanging="480"/>
      </w:pPr>
      <w:rPr>
        <w:rFonts w:ascii="Wingdings" w:hAnsi="Wingdings" w:hint="default"/>
      </w:rPr>
    </w:lvl>
  </w:abstractNum>
  <w:abstractNum w:abstractNumId="5" w15:restartNumberingAfterBreak="0">
    <w:nsid w:val="20522BDC"/>
    <w:multiLevelType w:val="hybridMultilevel"/>
    <w:tmpl w:val="F9889F3C"/>
    <w:lvl w:ilvl="0" w:tplc="70D05212">
      <w:start w:val="1"/>
      <w:numFmt w:val="lowerLetter"/>
      <w:lvlText w:val="(%1)"/>
      <w:lvlJc w:val="left"/>
      <w:pPr>
        <w:ind w:left="-7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24" w:hanging="480"/>
      </w:pPr>
    </w:lvl>
    <w:lvl w:ilvl="2" w:tplc="0409001B" w:tentative="1">
      <w:start w:val="1"/>
      <w:numFmt w:val="lowerRoman"/>
      <w:lvlText w:val="%3."/>
      <w:lvlJc w:val="right"/>
      <w:pPr>
        <w:ind w:left="1004" w:hanging="480"/>
      </w:pPr>
    </w:lvl>
    <w:lvl w:ilvl="3" w:tplc="0409000F" w:tentative="1">
      <w:start w:val="1"/>
      <w:numFmt w:val="decimal"/>
      <w:lvlText w:val="%4."/>
      <w:lvlJc w:val="left"/>
      <w:pPr>
        <w:ind w:left="1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64" w:hanging="480"/>
      </w:pPr>
    </w:lvl>
    <w:lvl w:ilvl="5" w:tplc="0409001B" w:tentative="1">
      <w:start w:val="1"/>
      <w:numFmt w:val="lowerRoman"/>
      <w:lvlText w:val="%6."/>
      <w:lvlJc w:val="right"/>
      <w:pPr>
        <w:ind w:left="2444" w:hanging="480"/>
      </w:pPr>
    </w:lvl>
    <w:lvl w:ilvl="6" w:tplc="0409000F" w:tentative="1">
      <w:start w:val="1"/>
      <w:numFmt w:val="decimal"/>
      <w:lvlText w:val="%7."/>
      <w:lvlJc w:val="left"/>
      <w:pPr>
        <w:ind w:left="2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04" w:hanging="480"/>
      </w:pPr>
    </w:lvl>
    <w:lvl w:ilvl="8" w:tplc="0409001B" w:tentative="1">
      <w:start w:val="1"/>
      <w:numFmt w:val="lowerRoman"/>
      <w:lvlText w:val="%9."/>
      <w:lvlJc w:val="right"/>
      <w:pPr>
        <w:ind w:left="3884" w:hanging="480"/>
      </w:pPr>
    </w:lvl>
  </w:abstractNum>
  <w:abstractNum w:abstractNumId="6" w15:restartNumberingAfterBreak="0">
    <w:nsid w:val="250740C5"/>
    <w:multiLevelType w:val="hybridMultilevel"/>
    <w:tmpl w:val="5CB29ABC"/>
    <w:lvl w:ilvl="0" w:tplc="C68EE5C2">
      <w:start w:val="1"/>
      <w:numFmt w:val="upperRoman"/>
      <w:lvlText w:val="%1."/>
      <w:lvlJc w:val="left"/>
      <w:pPr>
        <w:ind w:left="480" w:hanging="480"/>
      </w:pPr>
      <w:rPr>
        <w:rFonts w:asciiTheme="majorHAnsi" w:hAnsiTheme="majorHAnsi" w:hint="default"/>
        <w:color w:val="404040" w:themeColor="text1" w:themeTint="BF"/>
        <w:sz w:val="26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BAA593C"/>
    <w:multiLevelType w:val="hybridMultilevel"/>
    <w:tmpl w:val="F9889F3C"/>
    <w:lvl w:ilvl="0" w:tplc="70D0521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C6718FD"/>
    <w:multiLevelType w:val="multilevel"/>
    <w:tmpl w:val="AD4E0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5067F4"/>
    <w:multiLevelType w:val="hybridMultilevel"/>
    <w:tmpl w:val="B11ACC50"/>
    <w:lvl w:ilvl="0" w:tplc="F40E7704">
      <w:start w:val="1"/>
      <w:numFmt w:val="bullet"/>
      <w:lvlText w:val="—"/>
      <w:lvlJc w:val="left"/>
      <w:pPr>
        <w:ind w:left="480" w:hanging="480"/>
      </w:pPr>
      <w:rPr>
        <w:rFonts w:ascii="Agency FB" w:hAnsi="Agency FB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4405248B"/>
    <w:multiLevelType w:val="multilevel"/>
    <w:tmpl w:val="4C3E4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1826F3"/>
    <w:multiLevelType w:val="hybridMultilevel"/>
    <w:tmpl w:val="105E66BE"/>
    <w:lvl w:ilvl="0" w:tplc="EA24F6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E56084D"/>
    <w:multiLevelType w:val="hybridMultilevel"/>
    <w:tmpl w:val="58F8A712"/>
    <w:lvl w:ilvl="0" w:tplc="3A16D45C">
      <w:start w:val="1"/>
      <w:numFmt w:val="upperLetter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6E00F5D"/>
    <w:multiLevelType w:val="hybridMultilevel"/>
    <w:tmpl w:val="498ABD92"/>
    <w:lvl w:ilvl="0" w:tplc="F5A0BE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B6610ED"/>
    <w:multiLevelType w:val="multilevel"/>
    <w:tmpl w:val="4C3E4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21A3923"/>
    <w:multiLevelType w:val="hybridMultilevel"/>
    <w:tmpl w:val="6264048C"/>
    <w:lvl w:ilvl="0" w:tplc="70D05212">
      <w:start w:val="1"/>
      <w:numFmt w:val="lowerLetter"/>
      <w:lvlText w:val="(%1)"/>
      <w:lvlJc w:val="left"/>
      <w:pPr>
        <w:ind w:left="304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78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6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4" w:hanging="480"/>
      </w:pPr>
      <w:rPr>
        <w:rFonts w:ascii="Wingdings" w:hAnsi="Wingdings" w:hint="default"/>
      </w:rPr>
    </w:lvl>
  </w:abstractNum>
  <w:abstractNum w:abstractNumId="16" w15:restartNumberingAfterBreak="0">
    <w:nsid w:val="62680807"/>
    <w:multiLevelType w:val="hybridMultilevel"/>
    <w:tmpl w:val="BEB0E776"/>
    <w:lvl w:ilvl="0" w:tplc="AB64B776">
      <w:start w:val="1"/>
      <w:numFmt w:val="upperRoman"/>
      <w:lvlText w:val="%1."/>
      <w:lvlJc w:val="left"/>
      <w:pPr>
        <w:ind w:left="720" w:hanging="720"/>
      </w:pPr>
      <w:rPr>
        <w:rFonts w:ascii="Times" w:eastAsia="新細明體" w:hAnsi="Times"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56A4F32"/>
    <w:multiLevelType w:val="hybridMultilevel"/>
    <w:tmpl w:val="F9889F3C"/>
    <w:lvl w:ilvl="0" w:tplc="70D0521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CD142BA"/>
    <w:multiLevelType w:val="multilevel"/>
    <w:tmpl w:val="4DE49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8"/>
  </w:num>
  <w:num w:numId="7">
    <w:abstractNumId w:val="8"/>
  </w:num>
  <w:num w:numId="8">
    <w:abstractNumId w:val="17"/>
  </w:num>
  <w:num w:numId="9">
    <w:abstractNumId w:val="15"/>
  </w:num>
  <w:num w:numId="10">
    <w:abstractNumId w:val="6"/>
  </w:num>
  <w:num w:numId="11">
    <w:abstractNumId w:val="16"/>
  </w:num>
  <w:num w:numId="12">
    <w:abstractNumId w:val="7"/>
  </w:num>
  <w:num w:numId="13">
    <w:abstractNumId w:val="10"/>
  </w:num>
  <w:num w:numId="14">
    <w:abstractNumId w:val="14"/>
  </w:num>
  <w:num w:numId="15">
    <w:abstractNumId w:val="9"/>
  </w:num>
  <w:num w:numId="16">
    <w:abstractNumId w:val="13"/>
  </w:num>
  <w:num w:numId="17">
    <w:abstractNumId w:val="12"/>
  </w:num>
  <w:num w:numId="18">
    <w:abstractNumId w:val="11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sDAxNzU3MDU0tTQwMjdX0lEKTi0uzszPAykwqgUAcbyo1SwAAAA="/>
  </w:docVars>
  <w:rsids>
    <w:rsidRoot w:val="006666D0"/>
    <w:rsid w:val="00001F0A"/>
    <w:rsid w:val="0000212B"/>
    <w:rsid w:val="00004B90"/>
    <w:rsid w:val="00006FA0"/>
    <w:rsid w:val="0001177C"/>
    <w:rsid w:val="00017719"/>
    <w:rsid w:val="00017F1C"/>
    <w:rsid w:val="00033B81"/>
    <w:rsid w:val="0003496F"/>
    <w:rsid w:val="000409B5"/>
    <w:rsid w:val="00066225"/>
    <w:rsid w:val="00076807"/>
    <w:rsid w:val="000A4591"/>
    <w:rsid w:val="000C08B9"/>
    <w:rsid w:val="000C169A"/>
    <w:rsid w:val="000E64FE"/>
    <w:rsid w:val="000E6ADF"/>
    <w:rsid w:val="001510D6"/>
    <w:rsid w:val="001522AA"/>
    <w:rsid w:val="0015765B"/>
    <w:rsid w:val="00161252"/>
    <w:rsid w:val="0019654E"/>
    <w:rsid w:val="001A761B"/>
    <w:rsid w:val="00221EF3"/>
    <w:rsid w:val="002263EE"/>
    <w:rsid w:val="002317A9"/>
    <w:rsid w:val="00232F06"/>
    <w:rsid w:val="00245487"/>
    <w:rsid w:val="00257D74"/>
    <w:rsid w:val="00261F25"/>
    <w:rsid w:val="00275F49"/>
    <w:rsid w:val="00280077"/>
    <w:rsid w:val="00284EFD"/>
    <w:rsid w:val="00294BB9"/>
    <w:rsid w:val="002A4CD7"/>
    <w:rsid w:val="002C118F"/>
    <w:rsid w:val="002C1D99"/>
    <w:rsid w:val="002E10A7"/>
    <w:rsid w:val="00300C70"/>
    <w:rsid w:val="00305B9C"/>
    <w:rsid w:val="00324AA6"/>
    <w:rsid w:val="00327F27"/>
    <w:rsid w:val="003333B0"/>
    <w:rsid w:val="00336385"/>
    <w:rsid w:val="00341FCF"/>
    <w:rsid w:val="00357AE0"/>
    <w:rsid w:val="00363291"/>
    <w:rsid w:val="00371A0E"/>
    <w:rsid w:val="00375052"/>
    <w:rsid w:val="0037763D"/>
    <w:rsid w:val="00377813"/>
    <w:rsid w:val="0039299E"/>
    <w:rsid w:val="0039454B"/>
    <w:rsid w:val="00396B5B"/>
    <w:rsid w:val="003A28B0"/>
    <w:rsid w:val="003B1047"/>
    <w:rsid w:val="003B7A85"/>
    <w:rsid w:val="003C1F19"/>
    <w:rsid w:val="003D3B0F"/>
    <w:rsid w:val="003D6025"/>
    <w:rsid w:val="003F1F17"/>
    <w:rsid w:val="003F28B7"/>
    <w:rsid w:val="0041077D"/>
    <w:rsid w:val="00421E5B"/>
    <w:rsid w:val="00423D0A"/>
    <w:rsid w:val="00425EE4"/>
    <w:rsid w:val="004321CB"/>
    <w:rsid w:val="004329C8"/>
    <w:rsid w:val="00447F13"/>
    <w:rsid w:val="004519ED"/>
    <w:rsid w:val="004533E3"/>
    <w:rsid w:val="00462CA4"/>
    <w:rsid w:val="00481A29"/>
    <w:rsid w:val="00481EA9"/>
    <w:rsid w:val="0048682B"/>
    <w:rsid w:val="00495A58"/>
    <w:rsid w:val="004A6FDD"/>
    <w:rsid w:val="004A7704"/>
    <w:rsid w:val="004B15C6"/>
    <w:rsid w:val="004B2150"/>
    <w:rsid w:val="004C6B0D"/>
    <w:rsid w:val="004E681E"/>
    <w:rsid w:val="004F1AA5"/>
    <w:rsid w:val="004F6137"/>
    <w:rsid w:val="00504031"/>
    <w:rsid w:val="00526DAE"/>
    <w:rsid w:val="005321FB"/>
    <w:rsid w:val="00543785"/>
    <w:rsid w:val="00554C8E"/>
    <w:rsid w:val="005613E6"/>
    <w:rsid w:val="005700EC"/>
    <w:rsid w:val="00573B3C"/>
    <w:rsid w:val="0057654F"/>
    <w:rsid w:val="00584AD8"/>
    <w:rsid w:val="005871C3"/>
    <w:rsid w:val="00592590"/>
    <w:rsid w:val="005B4A5E"/>
    <w:rsid w:val="005E2AC4"/>
    <w:rsid w:val="005E7EF9"/>
    <w:rsid w:val="005F1C0E"/>
    <w:rsid w:val="0060040A"/>
    <w:rsid w:val="006104E4"/>
    <w:rsid w:val="006129BC"/>
    <w:rsid w:val="0062359C"/>
    <w:rsid w:val="00631C1F"/>
    <w:rsid w:val="00637DFE"/>
    <w:rsid w:val="00653B59"/>
    <w:rsid w:val="006666D0"/>
    <w:rsid w:val="00673A20"/>
    <w:rsid w:val="00680919"/>
    <w:rsid w:val="00684554"/>
    <w:rsid w:val="006863BF"/>
    <w:rsid w:val="00696331"/>
    <w:rsid w:val="006A32DA"/>
    <w:rsid w:val="006A530D"/>
    <w:rsid w:val="006B1955"/>
    <w:rsid w:val="006B55B0"/>
    <w:rsid w:val="006C0FF6"/>
    <w:rsid w:val="006D34A5"/>
    <w:rsid w:val="006F2452"/>
    <w:rsid w:val="006F44E2"/>
    <w:rsid w:val="007013F3"/>
    <w:rsid w:val="00704623"/>
    <w:rsid w:val="007072C4"/>
    <w:rsid w:val="007137A4"/>
    <w:rsid w:val="00714ECF"/>
    <w:rsid w:val="007249AE"/>
    <w:rsid w:val="00734850"/>
    <w:rsid w:val="00740B1A"/>
    <w:rsid w:val="00740B58"/>
    <w:rsid w:val="00752777"/>
    <w:rsid w:val="00761134"/>
    <w:rsid w:val="00770B41"/>
    <w:rsid w:val="0077711D"/>
    <w:rsid w:val="0078147F"/>
    <w:rsid w:val="00783C9C"/>
    <w:rsid w:val="00791940"/>
    <w:rsid w:val="007952AA"/>
    <w:rsid w:val="007A7A74"/>
    <w:rsid w:val="007D17AC"/>
    <w:rsid w:val="007E2480"/>
    <w:rsid w:val="007E79F5"/>
    <w:rsid w:val="00803595"/>
    <w:rsid w:val="00812E10"/>
    <w:rsid w:val="008135AB"/>
    <w:rsid w:val="00817629"/>
    <w:rsid w:val="008249B4"/>
    <w:rsid w:val="00844122"/>
    <w:rsid w:val="008518F8"/>
    <w:rsid w:val="008876B7"/>
    <w:rsid w:val="00892B51"/>
    <w:rsid w:val="00893A86"/>
    <w:rsid w:val="008B1A81"/>
    <w:rsid w:val="008C21D7"/>
    <w:rsid w:val="008C644A"/>
    <w:rsid w:val="008C6C22"/>
    <w:rsid w:val="00904655"/>
    <w:rsid w:val="009127A4"/>
    <w:rsid w:val="00913402"/>
    <w:rsid w:val="00916C93"/>
    <w:rsid w:val="009204CE"/>
    <w:rsid w:val="00925D7D"/>
    <w:rsid w:val="00930C42"/>
    <w:rsid w:val="00935F68"/>
    <w:rsid w:val="00937376"/>
    <w:rsid w:val="009421AB"/>
    <w:rsid w:val="00950D69"/>
    <w:rsid w:val="00953523"/>
    <w:rsid w:val="009719A9"/>
    <w:rsid w:val="00981026"/>
    <w:rsid w:val="00986786"/>
    <w:rsid w:val="0099504A"/>
    <w:rsid w:val="00997D2B"/>
    <w:rsid w:val="009A3964"/>
    <w:rsid w:val="009C2077"/>
    <w:rsid w:val="009C6D5B"/>
    <w:rsid w:val="009C7D3C"/>
    <w:rsid w:val="009E0903"/>
    <w:rsid w:val="009E2AC2"/>
    <w:rsid w:val="009E3E02"/>
    <w:rsid w:val="00A1402D"/>
    <w:rsid w:val="00A1638F"/>
    <w:rsid w:val="00A217BB"/>
    <w:rsid w:val="00A80232"/>
    <w:rsid w:val="00A92309"/>
    <w:rsid w:val="00A93012"/>
    <w:rsid w:val="00AA196B"/>
    <w:rsid w:val="00AD0A72"/>
    <w:rsid w:val="00AD4362"/>
    <w:rsid w:val="00AE6EF5"/>
    <w:rsid w:val="00AE7AC2"/>
    <w:rsid w:val="00AF1D0C"/>
    <w:rsid w:val="00B0748A"/>
    <w:rsid w:val="00B1199E"/>
    <w:rsid w:val="00B134D1"/>
    <w:rsid w:val="00B16C38"/>
    <w:rsid w:val="00B17636"/>
    <w:rsid w:val="00B34563"/>
    <w:rsid w:val="00B40B76"/>
    <w:rsid w:val="00B452C2"/>
    <w:rsid w:val="00B53F27"/>
    <w:rsid w:val="00B551E9"/>
    <w:rsid w:val="00B55FA7"/>
    <w:rsid w:val="00B64928"/>
    <w:rsid w:val="00B66529"/>
    <w:rsid w:val="00B713A5"/>
    <w:rsid w:val="00B74A85"/>
    <w:rsid w:val="00B75405"/>
    <w:rsid w:val="00B75812"/>
    <w:rsid w:val="00BB2234"/>
    <w:rsid w:val="00BB6750"/>
    <w:rsid w:val="00BB7888"/>
    <w:rsid w:val="00BD3EF5"/>
    <w:rsid w:val="00BF0A72"/>
    <w:rsid w:val="00BF45FB"/>
    <w:rsid w:val="00BF7C13"/>
    <w:rsid w:val="00C065D4"/>
    <w:rsid w:val="00C07D50"/>
    <w:rsid w:val="00C07E83"/>
    <w:rsid w:val="00C138F7"/>
    <w:rsid w:val="00C15FFD"/>
    <w:rsid w:val="00C20219"/>
    <w:rsid w:val="00C26688"/>
    <w:rsid w:val="00C34338"/>
    <w:rsid w:val="00C44C8C"/>
    <w:rsid w:val="00C5067E"/>
    <w:rsid w:val="00C73FC5"/>
    <w:rsid w:val="00C77F99"/>
    <w:rsid w:val="00C85481"/>
    <w:rsid w:val="00C92644"/>
    <w:rsid w:val="00CA256D"/>
    <w:rsid w:val="00CA66CB"/>
    <w:rsid w:val="00CA7669"/>
    <w:rsid w:val="00CB74D8"/>
    <w:rsid w:val="00CC6A55"/>
    <w:rsid w:val="00CD1339"/>
    <w:rsid w:val="00CD4CC0"/>
    <w:rsid w:val="00D34651"/>
    <w:rsid w:val="00D35C8B"/>
    <w:rsid w:val="00D47F5C"/>
    <w:rsid w:val="00D566EC"/>
    <w:rsid w:val="00D65C69"/>
    <w:rsid w:val="00D71B31"/>
    <w:rsid w:val="00D8451A"/>
    <w:rsid w:val="00D8612F"/>
    <w:rsid w:val="00DA2B66"/>
    <w:rsid w:val="00DB1DD2"/>
    <w:rsid w:val="00DB5E22"/>
    <w:rsid w:val="00DC0F70"/>
    <w:rsid w:val="00DD4464"/>
    <w:rsid w:val="00DF218B"/>
    <w:rsid w:val="00E21262"/>
    <w:rsid w:val="00E23AEC"/>
    <w:rsid w:val="00E259FE"/>
    <w:rsid w:val="00E47F43"/>
    <w:rsid w:val="00E61A87"/>
    <w:rsid w:val="00E770D6"/>
    <w:rsid w:val="00EA6917"/>
    <w:rsid w:val="00EC7782"/>
    <w:rsid w:val="00ED229C"/>
    <w:rsid w:val="00F0176F"/>
    <w:rsid w:val="00F0673F"/>
    <w:rsid w:val="00F11175"/>
    <w:rsid w:val="00F30BA4"/>
    <w:rsid w:val="00F34DE6"/>
    <w:rsid w:val="00F43801"/>
    <w:rsid w:val="00F4381A"/>
    <w:rsid w:val="00F45426"/>
    <w:rsid w:val="00F53A16"/>
    <w:rsid w:val="00F60C8E"/>
    <w:rsid w:val="00F705CD"/>
    <w:rsid w:val="00F7363B"/>
    <w:rsid w:val="00F821F8"/>
    <w:rsid w:val="00F830DE"/>
    <w:rsid w:val="00F83E51"/>
    <w:rsid w:val="00F94B36"/>
    <w:rsid w:val="00F97422"/>
    <w:rsid w:val="00FA4D7C"/>
    <w:rsid w:val="00FC6766"/>
    <w:rsid w:val="00FD1562"/>
    <w:rsid w:val="00FD2C45"/>
    <w:rsid w:val="00FD5EC1"/>
    <w:rsid w:val="00FD6188"/>
    <w:rsid w:val="00FE0F54"/>
    <w:rsid w:val="00FE2A13"/>
    <w:rsid w:val="00FF2D87"/>
    <w:rsid w:val="00FF3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7BC527"/>
  <w15:docId w15:val="{3F7AEA47-C346-41A7-852A-56B72B9E0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新細明體" w:hAnsi="Times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3291"/>
    <w:rPr>
      <w:sz w:val="24"/>
      <w:lang w:val="en-GB" w:eastAsia="en-GB"/>
    </w:rPr>
  </w:style>
  <w:style w:type="paragraph" w:styleId="1">
    <w:name w:val="heading 1"/>
    <w:basedOn w:val="a"/>
    <w:next w:val="a"/>
    <w:qFormat/>
    <w:rsid w:val="00363291"/>
    <w:pPr>
      <w:keepNext/>
      <w:tabs>
        <w:tab w:val="left" w:pos="-284"/>
      </w:tabs>
      <w:spacing w:line="288" w:lineRule="atLeast"/>
      <w:ind w:left="-284" w:right="-432"/>
      <w:jc w:val="both"/>
      <w:outlineLvl w:val="0"/>
    </w:pPr>
    <w:rPr>
      <w:rFonts w:ascii="Palatino" w:hAnsi="Palatino"/>
      <w:b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6D5B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4">
    <w:name w:val="heading 4"/>
    <w:basedOn w:val="a"/>
    <w:next w:val="a"/>
    <w:qFormat/>
    <w:rsid w:val="00363291"/>
    <w:pPr>
      <w:keepNext/>
      <w:tabs>
        <w:tab w:val="left" w:pos="0"/>
        <w:tab w:val="left" w:pos="112"/>
        <w:tab w:val="left" w:pos="283"/>
        <w:tab w:val="left" w:pos="5214"/>
        <w:tab w:val="left" w:pos="5328"/>
        <w:tab w:val="left" w:pos="5498"/>
      </w:tabs>
      <w:spacing w:before="120" w:line="264" w:lineRule="auto"/>
      <w:jc w:val="both"/>
      <w:outlineLvl w:val="3"/>
    </w:pPr>
    <w:rPr>
      <w:rFonts w:ascii="Arial" w:hAnsi="Arial"/>
      <w:b/>
      <w:sz w:val="16"/>
      <w:lang w:eastAsia="en-US"/>
    </w:rPr>
  </w:style>
  <w:style w:type="paragraph" w:styleId="5">
    <w:name w:val="heading 5"/>
    <w:basedOn w:val="a"/>
    <w:next w:val="a"/>
    <w:qFormat/>
    <w:rsid w:val="00363291"/>
    <w:pPr>
      <w:keepNext/>
      <w:tabs>
        <w:tab w:val="left" w:pos="112"/>
        <w:tab w:val="left" w:pos="170"/>
        <w:tab w:val="left" w:pos="283"/>
        <w:tab w:val="left" w:pos="339"/>
        <w:tab w:val="left" w:pos="5214"/>
        <w:tab w:val="left" w:pos="5498"/>
      </w:tabs>
      <w:spacing w:line="288" w:lineRule="atLeast"/>
      <w:outlineLvl w:val="4"/>
    </w:pPr>
    <w:rPr>
      <w:rFonts w:ascii="Arial" w:hAnsi="Arial"/>
      <w:i/>
      <w:sz w:val="16"/>
      <w:lang w:eastAsia="en-US"/>
    </w:rPr>
  </w:style>
  <w:style w:type="paragraph" w:styleId="8">
    <w:name w:val="heading 8"/>
    <w:basedOn w:val="a"/>
    <w:next w:val="a"/>
    <w:qFormat/>
    <w:rsid w:val="00363291"/>
    <w:pPr>
      <w:keepNext/>
      <w:tabs>
        <w:tab w:val="left" w:pos="0"/>
      </w:tabs>
      <w:spacing w:line="288" w:lineRule="atLeast"/>
      <w:jc w:val="center"/>
      <w:outlineLvl w:val="7"/>
    </w:pPr>
    <w:rPr>
      <w:rFonts w:ascii="Helvetica" w:hAnsi="Helvetica"/>
      <w:b/>
      <w:sz w:val="20"/>
      <w:lang w:eastAsia="en-US"/>
    </w:rPr>
  </w:style>
  <w:style w:type="paragraph" w:styleId="9">
    <w:name w:val="heading 9"/>
    <w:basedOn w:val="a"/>
    <w:next w:val="a"/>
    <w:qFormat/>
    <w:rsid w:val="00363291"/>
    <w:pPr>
      <w:keepNext/>
      <w:tabs>
        <w:tab w:val="left" w:pos="112"/>
        <w:tab w:val="left" w:pos="283"/>
        <w:tab w:val="left" w:pos="5214"/>
        <w:tab w:val="left" w:pos="5328"/>
        <w:tab w:val="left" w:pos="5498"/>
      </w:tabs>
      <w:spacing w:line="288" w:lineRule="atLeast"/>
      <w:jc w:val="center"/>
      <w:outlineLvl w:val="8"/>
    </w:pPr>
    <w:rPr>
      <w:rFonts w:ascii="Helvetica" w:hAnsi="Helvetica"/>
      <w:b/>
      <w:color w:val="000000"/>
      <w:sz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363291"/>
    <w:pPr>
      <w:tabs>
        <w:tab w:val="center" w:pos="4153"/>
        <w:tab w:val="right" w:pos="8306"/>
      </w:tabs>
      <w:spacing w:line="288" w:lineRule="atLeast"/>
    </w:pPr>
    <w:rPr>
      <w:rFonts w:ascii="Helvetica" w:hAnsi="Helvetica"/>
      <w:sz w:val="20"/>
      <w:lang w:eastAsia="en-US"/>
    </w:rPr>
  </w:style>
  <w:style w:type="paragraph" w:styleId="a5">
    <w:name w:val="Block Text"/>
    <w:basedOn w:val="a"/>
    <w:uiPriority w:val="99"/>
    <w:rsid w:val="00363291"/>
    <w:pPr>
      <w:tabs>
        <w:tab w:val="left" w:pos="-284"/>
      </w:tabs>
      <w:spacing w:line="360" w:lineRule="auto"/>
      <w:ind w:left="-284" w:right="-432"/>
      <w:jc w:val="both"/>
    </w:pPr>
    <w:rPr>
      <w:rFonts w:ascii="Palatino" w:hAnsi="Palatino"/>
    </w:rPr>
  </w:style>
  <w:style w:type="paragraph" w:styleId="a6">
    <w:name w:val="Balloon Text"/>
    <w:basedOn w:val="a"/>
    <w:link w:val="a7"/>
    <w:uiPriority w:val="99"/>
    <w:semiHidden/>
    <w:unhideWhenUsed/>
    <w:rsid w:val="006666D0"/>
    <w:rPr>
      <w:rFonts w:ascii="Tahoma" w:hAnsi="Tahoma" w:cs="Tahoma"/>
      <w:sz w:val="16"/>
      <w:szCs w:val="16"/>
    </w:rPr>
  </w:style>
  <w:style w:type="character" w:customStyle="1" w:styleId="a7">
    <w:name w:val="註解方塊文字 字元"/>
    <w:link w:val="a6"/>
    <w:uiPriority w:val="99"/>
    <w:semiHidden/>
    <w:rsid w:val="006666D0"/>
    <w:rPr>
      <w:rFonts w:ascii="Tahoma" w:hAnsi="Tahoma" w:cs="Tahoma"/>
      <w:sz w:val="16"/>
      <w:szCs w:val="16"/>
    </w:rPr>
  </w:style>
  <w:style w:type="character" w:styleId="a8">
    <w:name w:val="Hyperlink"/>
    <w:uiPriority w:val="99"/>
    <w:unhideWhenUsed/>
    <w:rsid w:val="00937376"/>
    <w:rPr>
      <w:color w:val="0000FF"/>
      <w:u w:val="single"/>
    </w:rPr>
  </w:style>
  <w:style w:type="character" w:styleId="a9">
    <w:name w:val="Strong"/>
    <w:uiPriority w:val="22"/>
    <w:qFormat/>
    <w:rsid w:val="00DC0F70"/>
    <w:rPr>
      <w:rFonts w:cs="Times New Roman"/>
      <w:b/>
      <w:bCs/>
    </w:rPr>
  </w:style>
  <w:style w:type="paragraph" w:styleId="aa">
    <w:name w:val="header"/>
    <w:basedOn w:val="a"/>
    <w:link w:val="ab"/>
    <w:uiPriority w:val="99"/>
    <w:unhideWhenUsed/>
    <w:rsid w:val="000409B5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b">
    <w:name w:val="頁首 字元"/>
    <w:basedOn w:val="a0"/>
    <w:link w:val="aa"/>
    <w:uiPriority w:val="99"/>
    <w:rsid w:val="000409B5"/>
  </w:style>
  <w:style w:type="character" w:customStyle="1" w:styleId="apple-style-span">
    <w:name w:val="apple-style-span"/>
    <w:basedOn w:val="a0"/>
    <w:rsid w:val="00375052"/>
  </w:style>
  <w:style w:type="paragraph" w:customStyle="1" w:styleId="Default">
    <w:name w:val="Default"/>
    <w:rsid w:val="00221EF3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34651"/>
  </w:style>
  <w:style w:type="character" w:customStyle="1" w:styleId="20">
    <w:name w:val="標題 2 字元"/>
    <w:link w:val="2"/>
    <w:uiPriority w:val="9"/>
    <w:semiHidden/>
    <w:rsid w:val="009C6D5B"/>
    <w:rPr>
      <w:rFonts w:ascii="Cambria" w:eastAsia="新細明體" w:hAnsi="Cambria" w:cs="Times New Roman"/>
      <w:b/>
      <w:bCs/>
      <w:sz w:val="48"/>
      <w:szCs w:val="48"/>
      <w:lang w:val="en-GB" w:eastAsia="en-GB"/>
    </w:rPr>
  </w:style>
  <w:style w:type="paragraph" w:customStyle="1" w:styleId="articledetails">
    <w:name w:val="articledetails"/>
    <w:basedOn w:val="a"/>
    <w:rsid w:val="009C6D5B"/>
    <w:pPr>
      <w:spacing w:before="100" w:beforeAutospacing="1" w:after="100" w:afterAutospacing="1"/>
    </w:pPr>
    <w:rPr>
      <w:rFonts w:ascii="新細明體" w:hAnsi="新細明體" w:cs="新細明體"/>
      <w:szCs w:val="24"/>
      <w:lang w:val="en-US" w:eastAsia="zh-TW"/>
    </w:rPr>
  </w:style>
  <w:style w:type="table" w:styleId="ac">
    <w:name w:val="Table Grid"/>
    <w:basedOn w:val="a1"/>
    <w:uiPriority w:val="59"/>
    <w:rsid w:val="00A923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uiPriority w:val="99"/>
    <w:semiHidden/>
    <w:unhideWhenUsed/>
    <w:rsid w:val="00592590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592590"/>
  </w:style>
  <w:style w:type="character" w:customStyle="1" w:styleId="af">
    <w:name w:val="註解文字 字元"/>
    <w:link w:val="ae"/>
    <w:uiPriority w:val="99"/>
    <w:semiHidden/>
    <w:rsid w:val="00592590"/>
    <w:rPr>
      <w:sz w:val="24"/>
      <w:lang w:val="en-GB" w:eastAsia="en-GB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92590"/>
    <w:rPr>
      <w:b/>
      <w:bCs/>
    </w:rPr>
  </w:style>
  <w:style w:type="character" w:customStyle="1" w:styleId="af1">
    <w:name w:val="註解主旨 字元"/>
    <w:link w:val="af0"/>
    <w:uiPriority w:val="99"/>
    <w:semiHidden/>
    <w:rsid w:val="00592590"/>
    <w:rPr>
      <w:b/>
      <w:bCs/>
      <w:sz w:val="24"/>
      <w:lang w:val="en-GB" w:eastAsia="en-GB"/>
    </w:rPr>
  </w:style>
  <w:style w:type="paragraph" w:styleId="Web">
    <w:name w:val="Normal (Web)"/>
    <w:basedOn w:val="a"/>
    <w:uiPriority w:val="99"/>
    <w:semiHidden/>
    <w:unhideWhenUsed/>
    <w:rsid w:val="006863BF"/>
    <w:pPr>
      <w:spacing w:before="100" w:beforeAutospacing="1" w:after="100" w:afterAutospacing="1"/>
    </w:pPr>
    <w:rPr>
      <w:rFonts w:ascii="新細明體" w:hAnsi="新細明體" w:cs="新細明體"/>
      <w:szCs w:val="24"/>
      <w:lang w:val="en-US" w:eastAsia="zh-TW"/>
    </w:rPr>
  </w:style>
  <w:style w:type="paragraph" w:customStyle="1" w:styleId="JOURNAL">
    <w:name w:val="JOURNAL"/>
    <w:basedOn w:val="a"/>
    <w:qFormat/>
    <w:rsid w:val="00377813"/>
    <w:pPr>
      <w:tabs>
        <w:tab w:val="left" w:pos="-284"/>
      </w:tabs>
      <w:spacing w:afterLines="50" w:line="440" w:lineRule="exact"/>
      <w:ind w:left="708" w:hangingChars="295" w:hanging="708"/>
      <w:jc w:val="both"/>
    </w:pPr>
    <w:rPr>
      <w:rFonts w:ascii="華康仿宋體W6(P)" w:eastAsia="華康仿宋體W6(P)" w:hAnsiTheme="majorEastAsia"/>
      <w:szCs w:val="24"/>
      <w:lang w:eastAsia="zh-TW"/>
    </w:rPr>
  </w:style>
  <w:style w:type="character" w:styleId="af2">
    <w:name w:val="Emphasis"/>
    <w:basedOn w:val="a0"/>
    <w:uiPriority w:val="20"/>
    <w:qFormat/>
    <w:rsid w:val="00734850"/>
    <w:rPr>
      <w:i/>
      <w:iCs/>
    </w:rPr>
  </w:style>
  <w:style w:type="paragraph" w:styleId="af3">
    <w:name w:val="List Paragraph"/>
    <w:basedOn w:val="a"/>
    <w:link w:val="af4"/>
    <w:uiPriority w:val="34"/>
    <w:qFormat/>
    <w:rsid w:val="006104E4"/>
    <w:pPr>
      <w:ind w:leftChars="200" w:left="480"/>
    </w:pPr>
  </w:style>
  <w:style w:type="paragraph" w:styleId="af5">
    <w:name w:val="Date"/>
    <w:basedOn w:val="a"/>
    <w:next w:val="a"/>
    <w:link w:val="af6"/>
    <w:uiPriority w:val="99"/>
    <w:semiHidden/>
    <w:unhideWhenUsed/>
    <w:rsid w:val="00653B59"/>
    <w:pPr>
      <w:jc w:val="right"/>
    </w:pPr>
  </w:style>
  <w:style w:type="character" w:customStyle="1" w:styleId="af6">
    <w:name w:val="日期 字元"/>
    <w:basedOn w:val="a0"/>
    <w:link w:val="af5"/>
    <w:uiPriority w:val="99"/>
    <w:semiHidden/>
    <w:rsid w:val="00653B59"/>
    <w:rPr>
      <w:sz w:val="24"/>
      <w:lang w:val="en-GB" w:eastAsia="en-GB"/>
    </w:rPr>
  </w:style>
  <w:style w:type="paragraph" w:styleId="af7">
    <w:name w:val="Body Text Indent"/>
    <w:basedOn w:val="a"/>
    <w:link w:val="af8"/>
    <w:uiPriority w:val="99"/>
    <w:rsid w:val="00B17636"/>
    <w:pPr>
      <w:widowControl w:val="0"/>
      <w:spacing w:after="120"/>
      <w:ind w:leftChars="200" w:left="480"/>
    </w:pPr>
    <w:rPr>
      <w:rFonts w:ascii="Times New Roman" w:hAnsi="Times New Roman"/>
      <w:kern w:val="2"/>
      <w:szCs w:val="24"/>
      <w:lang w:val="en-US" w:eastAsia="zh-TW"/>
    </w:rPr>
  </w:style>
  <w:style w:type="character" w:customStyle="1" w:styleId="af8">
    <w:name w:val="本文縮排 字元"/>
    <w:basedOn w:val="a0"/>
    <w:link w:val="af7"/>
    <w:uiPriority w:val="99"/>
    <w:rsid w:val="00B17636"/>
    <w:rPr>
      <w:rFonts w:ascii="Times New Roman" w:hAnsi="Times New Roman"/>
      <w:kern w:val="2"/>
      <w:sz w:val="24"/>
      <w:szCs w:val="24"/>
    </w:rPr>
  </w:style>
  <w:style w:type="paragraph" w:styleId="af9">
    <w:name w:val="Body Text"/>
    <w:basedOn w:val="a"/>
    <w:link w:val="afa"/>
    <w:rsid w:val="00B17636"/>
    <w:pPr>
      <w:widowControl w:val="0"/>
      <w:spacing w:after="120"/>
    </w:pPr>
    <w:rPr>
      <w:rFonts w:ascii="Times New Roman" w:hAnsi="Times New Roman"/>
      <w:kern w:val="2"/>
      <w:szCs w:val="24"/>
      <w:lang w:val="en-US" w:eastAsia="zh-TW"/>
    </w:rPr>
  </w:style>
  <w:style w:type="character" w:customStyle="1" w:styleId="afa">
    <w:name w:val="本文 字元"/>
    <w:basedOn w:val="a0"/>
    <w:link w:val="af9"/>
    <w:rsid w:val="00B17636"/>
    <w:rPr>
      <w:rFonts w:ascii="Times New Roman" w:hAnsi="Times New Roman"/>
      <w:kern w:val="2"/>
      <w:sz w:val="24"/>
      <w:szCs w:val="24"/>
    </w:rPr>
  </w:style>
  <w:style w:type="character" w:customStyle="1" w:styleId="a4">
    <w:name w:val="頁尾 字元"/>
    <w:basedOn w:val="a0"/>
    <w:link w:val="a3"/>
    <w:uiPriority w:val="99"/>
    <w:rsid w:val="00680919"/>
    <w:rPr>
      <w:rFonts w:ascii="Helvetica" w:hAnsi="Helvetica"/>
      <w:lang w:val="en-GB" w:eastAsia="en-US"/>
    </w:rPr>
  </w:style>
  <w:style w:type="character" w:customStyle="1" w:styleId="il">
    <w:name w:val="il"/>
    <w:basedOn w:val="a0"/>
    <w:rsid w:val="00FA4D7C"/>
  </w:style>
  <w:style w:type="character" w:customStyle="1" w:styleId="af4">
    <w:name w:val="清單段落 字元"/>
    <w:basedOn w:val="a0"/>
    <w:link w:val="af3"/>
    <w:uiPriority w:val="34"/>
    <w:rsid w:val="0039299E"/>
    <w:rPr>
      <w:sz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55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9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766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wenilin@mail.ntpu.edu.tw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18A35BA-0AAF-406F-A6E6-6930245DA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1290</Words>
  <Characters>7358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Professor Rob Imrie: curriculum vitae</vt:lpstr>
    </vt:vector>
  </TitlesOfParts>
  <Company>university of london</Company>
  <LinksUpToDate>false</LinksUpToDate>
  <CharactersWithSpaces>8631</CharactersWithSpaces>
  <SharedDoc>false</SharedDoc>
  <HLinks>
    <vt:vector size="6" baseType="variant">
      <vt:variant>
        <vt:i4>3538968</vt:i4>
      </vt:variant>
      <vt:variant>
        <vt:i4>0</vt:i4>
      </vt:variant>
      <vt:variant>
        <vt:i4>0</vt:i4>
      </vt:variant>
      <vt:variant>
        <vt:i4>5</vt:i4>
      </vt:variant>
      <vt:variant>
        <vt:lpwstr>mailto:wenilin@mail.ntpu.edu.tw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Professor Rob Imrie: curriculum vitae</dc:title>
  <dc:creator>rob imrie</dc:creator>
  <cp:lastModifiedBy>user</cp:lastModifiedBy>
  <cp:revision>7</cp:revision>
  <cp:lastPrinted>2018-06-19T05:49:00Z</cp:lastPrinted>
  <dcterms:created xsi:type="dcterms:W3CDTF">2018-07-10T19:27:00Z</dcterms:created>
  <dcterms:modified xsi:type="dcterms:W3CDTF">2018-12-05T10:52:00Z</dcterms:modified>
</cp:coreProperties>
</file>